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8532" w14:textId="77777777" w:rsidR="003836B9" w:rsidRPr="006031C9" w:rsidRDefault="003836B9" w:rsidP="003836B9">
      <w:pPr>
        <w:rPr>
          <w:rFonts w:ascii="Sylfaen" w:hAnsi="Sylfaen" w:cs="Calibri"/>
        </w:rPr>
      </w:pPr>
    </w:p>
    <w:p w14:paraId="36594716" w14:textId="285BEBB7" w:rsidR="004C2E23" w:rsidRPr="006031C9" w:rsidRDefault="003836B9" w:rsidP="003836B9">
      <w:pPr>
        <w:rPr>
          <w:rFonts w:ascii="Sylfaen" w:hAnsi="Sylfaen" w:cs="Calibri"/>
          <w:b/>
          <w:sz w:val="32"/>
          <w:szCs w:val="32"/>
        </w:rPr>
      </w:pPr>
      <w:r w:rsidRPr="006031C9">
        <w:rPr>
          <w:rFonts w:ascii="Sylfaen" w:hAnsi="Sylfaen" w:cs="Calibri"/>
          <w:noProof/>
          <w:lang w:val="en-US"/>
        </w:rPr>
        <mc:AlternateContent>
          <mc:Choice Requires="wps">
            <w:drawing>
              <wp:anchor distT="45720" distB="45720" distL="114300" distR="114300" simplePos="0" relativeHeight="251658240" behindDoc="0" locked="0" layoutInCell="1" allowOverlap="1" wp14:anchorId="13C779AC" wp14:editId="25BD579B">
                <wp:simplePos x="0" y="0"/>
                <wp:positionH relativeFrom="column">
                  <wp:posOffset>1377315</wp:posOffset>
                </wp:positionH>
                <wp:positionV relativeFrom="paragraph">
                  <wp:posOffset>1994535</wp:posOffset>
                </wp:positionV>
                <wp:extent cx="287655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rgbClr val="FFFFFF"/>
                        </a:solidFill>
                        <a:ln w="9525">
                          <a:noFill/>
                          <a:miter lim="800000"/>
                          <a:headEnd/>
                          <a:tailEnd/>
                        </a:ln>
                      </wps:spPr>
                      <wps:txbx>
                        <w:txbxContent>
                          <w:p w14:paraId="45FB9851" w14:textId="0A5C4DD2" w:rsidR="003836B9" w:rsidRPr="006031C9" w:rsidRDefault="00F91A33" w:rsidP="00550CC4">
                            <w:pPr>
                              <w:jc w:val="center"/>
                              <w:rPr>
                                <w:rFonts w:ascii="Sylfaen" w:hAnsi="Sylfaen"/>
                                <w:b/>
                                <w:bCs/>
                                <w:sz w:val="40"/>
                                <w:szCs w:val="40"/>
                              </w:rPr>
                            </w:pPr>
                            <w:r w:rsidRPr="006031C9">
                              <w:rPr>
                                <w:rFonts w:ascii="Sylfaen" w:hAnsi="Sylfaen"/>
                                <w:b/>
                                <w:bCs/>
                                <w:sz w:val="40"/>
                                <w:szCs w:val="40"/>
                              </w:rPr>
                              <w:t xml:space="preserve">აუდიტის დასახელება </w:t>
                            </w:r>
                          </w:p>
                          <w:p w14:paraId="455CFB3D" w14:textId="4C57FC4F" w:rsidR="00B448AA" w:rsidRPr="006031C9" w:rsidRDefault="00F91A33" w:rsidP="00550CC4">
                            <w:pPr>
                              <w:jc w:val="center"/>
                              <w:rPr>
                                <w:rFonts w:ascii="Sylfaen" w:hAnsi="Sylfaen"/>
                                <w:i/>
                                <w:iCs/>
                                <w:sz w:val="24"/>
                                <w:szCs w:val="24"/>
                              </w:rPr>
                            </w:pPr>
                            <w:r w:rsidRPr="006031C9">
                              <w:rPr>
                                <w:rFonts w:ascii="Sylfaen" w:hAnsi="Sylfaen"/>
                                <w:i/>
                                <w:iCs/>
                                <w:sz w:val="24"/>
                                <w:szCs w:val="24"/>
                              </w:rPr>
                              <w:t>ანგარიშის თარიღი</w:t>
                            </w:r>
                          </w:p>
                          <w:p w14:paraId="14CB0713" w14:textId="2A311BB2" w:rsidR="00403192" w:rsidRPr="006031C9" w:rsidRDefault="00F91A33" w:rsidP="00550CC4">
                            <w:pPr>
                              <w:jc w:val="center"/>
                              <w:rPr>
                                <w:rFonts w:ascii="Sylfaen" w:hAnsi="Sylfaen"/>
                                <w:b/>
                                <w:bCs/>
                                <w:i/>
                                <w:iCs/>
                              </w:rPr>
                            </w:pPr>
                            <w:r w:rsidRPr="006031C9">
                              <w:rPr>
                                <w:rFonts w:ascii="Sylfaen" w:hAnsi="Sylfaen"/>
                                <w:b/>
                                <w:bCs/>
                                <w:i/>
                                <w:iCs/>
                              </w:rPr>
                              <w:t>კონფიდენციალური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779AC" id="_x0000_t202" coordsize="21600,21600" o:spt="202" path="m,l,21600r21600,l21600,xe">
                <v:stroke joinstyle="miter"/>
                <v:path gradientshapeok="t" o:connecttype="rect"/>
              </v:shapetype>
              <v:shape id="Text Box 217" o:spid="_x0000_s1026" type="#_x0000_t202" style="position:absolute;margin-left:108.45pt;margin-top:157.05pt;width:22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" stroked="f">
                <v:textbox style="mso-fit-shape-to-text:t">
                  <w:txbxContent>
                    <w:p w14:paraId="45FB9851" w14:textId="0A5C4DD2" w:rsidR="003836B9" w:rsidRPr="006031C9" w:rsidRDefault="00F91A33" w:rsidP="00550CC4">
                      <w:pPr>
                        <w:jc w:val="center"/>
                        <w:rPr>
                          <w:rFonts w:ascii="Sylfaen" w:hAnsi="Sylfaen"/>
                          <w:b/>
                          <w:bCs/>
                          <w:sz w:val="40"/>
                          <w:szCs w:val="40"/>
                        </w:rPr>
                      </w:pPr>
                      <w:r w:rsidRPr="006031C9">
                        <w:rPr>
                          <w:rFonts w:ascii="Sylfaen" w:hAnsi="Sylfaen"/>
                          <w:b/>
                          <w:bCs/>
                          <w:sz w:val="40"/>
                          <w:szCs w:val="40"/>
                        </w:rPr>
                        <w:t xml:space="preserve">აუდიტის დასახელება </w:t>
                      </w:r>
                    </w:p>
                    <w:p w14:paraId="455CFB3D" w14:textId="4C57FC4F" w:rsidR="00B448AA" w:rsidRPr="006031C9" w:rsidRDefault="00F91A33" w:rsidP="00550CC4">
                      <w:pPr>
                        <w:jc w:val="center"/>
                        <w:rPr>
                          <w:rFonts w:ascii="Sylfaen" w:hAnsi="Sylfaen"/>
                          <w:i/>
                          <w:iCs/>
                          <w:sz w:val="24"/>
                          <w:szCs w:val="24"/>
                        </w:rPr>
                      </w:pPr>
                      <w:r w:rsidRPr="006031C9">
                        <w:rPr>
                          <w:rFonts w:ascii="Sylfaen" w:hAnsi="Sylfaen"/>
                          <w:i/>
                          <w:iCs/>
                          <w:sz w:val="24"/>
                          <w:szCs w:val="24"/>
                        </w:rPr>
                        <w:t>ანგარიშის თარიღი</w:t>
                      </w:r>
                    </w:p>
                    <w:p w14:paraId="14CB0713" w14:textId="2A311BB2" w:rsidR="00403192" w:rsidRPr="006031C9" w:rsidRDefault="00F91A33" w:rsidP="00550CC4">
                      <w:pPr>
                        <w:jc w:val="center"/>
                        <w:rPr>
                          <w:rFonts w:ascii="Sylfaen" w:hAnsi="Sylfaen"/>
                          <w:b/>
                          <w:bCs/>
                          <w:i/>
                          <w:iCs/>
                        </w:rPr>
                      </w:pPr>
                      <w:r w:rsidRPr="006031C9">
                        <w:rPr>
                          <w:rFonts w:ascii="Sylfaen" w:hAnsi="Sylfaen"/>
                          <w:b/>
                          <w:bCs/>
                          <w:i/>
                          <w:iCs/>
                        </w:rPr>
                        <w:t>კონფიდენციალური</w:t>
                      </w:r>
                    </w:p>
                  </w:txbxContent>
                </v:textbox>
                <w10:wrap type="square"/>
              </v:shape>
            </w:pict>
          </mc:Fallback>
        </mc:AlternateContent>
      </w:r>
      <w:r w:rsidRPr="006031C9">
        <w:rPr>
          <w:rFonts w:ascii="Sylfaen" w:hAnsi="Sylfaen" w:cs="Calibri"/>
        </w:rPr>
        <w:br w:type="page"/>
      </w:r>
      <w:r w:rsidR="00B31B6C" w:rsidRPr="006031C9">
        <w:rPr>
          <w:rFonts w:ascii="Sylfaen" w:hAnsi="Sylfaen" w:cs="Calibri"/>
          <w:b/>
          <w:color w:val="595959" w:themeColor="text1" w:themeTint="A6"/>
          <w:sz w:val="32"/>
          <w:szCs w:val="32"/>
        </w:rPr>
        <w:lastRenderedPageBreak/>
        <w:t>აბრევიატურები</w:t>
      </w:r>
      <w:r w:rsidR="00F91A33" w:rsidRPr="006031C9">
        <w:rPr>
          <w:rFonts w:ascii="Sylfaen" w:hAnsi="Sylfaen" w:cs="Calibri"/>
          <w:b/>
          <w:color w:val="595959" w:themeColor="text1" w:themeTint="A6"/>
          <w:sz w:val="32"/>
          <w:szCs w:val="32"/>
        </w:rPr>
        <w:t xml:space="preserve"> და ტერმინები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329"/>
      </w:tblGrid>
      <w:tr w:rsidR="00094563" w:rsidRPr="006031C9" w14:paraId="1BD91EC3" w14:textId="77777777" w:rsidTr="0010218F">
        <w:tc>
          <w:tcPr>
            <w:tcW w:w="1350" w:type="dxa"/>
          </w:tcPr>
          <w:p w14:paraId="6C7CEB2D" w14:textId="723B96F1" w:rsidR="00094563" w:rsidRPr="006031C9" w:rsidRDefault="00094563" w:rsidP="003836B9">
            <w:pPr>
              <w:rPr>
                <w:rFonts w:ascii="Sylfaen" w:hAnsi="Sylfaen" w:cs="Calibri"/>
                <w:b/>
                <w:bCs/>
              </w:rPr>
            </w:pPr>
            <w:r w:rsidRPr="006031C9">
              <w:rPr>
                <w:rFonts w:ascii="Sylfaen" w:hAnsi="Sylfaen" w:cs="Calibri"/>
                <w:b/>
                <w:bCs/>
              </w:rPr>
              <w:t>AD</w:t>
            </w:r>
          </w:p>
        </w:tc>
        <w:tc>
          <w:tcPr>
            <w:tcW w:w="8329" w:type="dxa"/>
          </w:tcPr>
          <w:p w14:paraId="0F571BFB" w14:textId="2D9D1B2B" w:rsidR="00094563" w:rsidRPr="006031C9" w:rsidRDefault="00094563" w:rsidP="003836B9">
            <w:pPr>
              <w:rPr>
                <w:rFonts w:ascii="Sylfaen" w:hAnsi="Sylfaen" w:cs="Calibri"/>
              </w:rPr>
            </w:pPr>
            <w:r w:rsidRPr="006031C9">
              <w:rPr>
                <w:rFonts w:ascii="Sylfaen" w:hAnsi="Sylfaen" w:cs="Calibri"/>
              </w:rPr>
              <w:t>Windows</w:t>
            </w:r>
            <w:r w:rsidR="00D72DDC" w:rsidRPr="006031C9">
              <w:rPr>
                <w:rFonts w:ascii="Sylfaen" w:hAnsi="Sylfaen" w:cs="Calibri"/>
              </w:rPr>
              <w:t>-ის</w:t>
            </w:r>
            <w:r w:rsidRPr="006031C9">
              <w:rPr>
                <w:rFonts w:ascii="Sylfaen" w:hAnsi="Sylfaen" w:cs="Calibri"/>
              </w:rPr>
              <w:t xml:space="preserve"> </w:t>
            </w:r>
            <w:r w:rsidR="00CA3268" w:rsidRPr="006031C9">
              <w:rPr>
                <w:rFonts w:ascii="Sylfaen" w:hAnsi="Sylfaen" w:cs="Calibri"/>
              </w:rPr>
              <w:t xml:space="preserve">აქტიური </w:t>
            </w:r>
            <w:r w:rsidR="00576743" w:rsidRPr="006031C9">
              <w:rPr>
                <w:rFonts w:ascii="Sylfaen" w:hAnsi="Sylfaen" w:cs="Calibri"/>
              </w:rPr>
              <w:t>დირექტორია</w:t>
            </w:r>
            <w:r w:rsidRPr="006031C9">
              <w:rPr>
                <w:rFonts w:ascii="Sylfaen" w:hAnsi="Sylfaen" w:cs="Calibri"/>
              </w:rPr>
              <w:t xml:space="preserve"> </w:t>
            </w:r>
            <w:r w:rsidR="00946540" w:rsidRPr="006031C9">
              <w:rPr>
                <w:rFonts w:ascii="Sylfaen" w:hAnsi="Sylfaen" w:cs="Calibri"/>
              </w:rPr>
              <w:t>(ე. წ. ‘</w:t>
            </w:r>
            <w:r w:rsidR="00946540" w:rsidRPr="006031C9">
              <w:rPr>
                <w:rFonts w:ascii="Sylfaen" w:hAnsi="Sylfaen" w:cs="Calibri"/>
                <w:lang w:val="en-US"/>
              </w:rPr>
              <w:t>AD</w:t>
            </w:r>
            <w:r w:rsidR="00946540" w:rsidRPr="006031C9">
              <w:rPr>
                <w:rFonts w:ascii="Sylfaen" w:hAnsi="Sylfaen" w:cs="Calibri"/>
              </w:rPr>
              <w:t>’</w:t>
            </w:r>
            <w:r w:rsidR="00946540" w:rsidRPr="006031C9">
              <w:rPr>
                <w:rFonts w:ascii="Sylfaen" w:hAnsi="Sylfaen" w:cs="Calibri"/>
                <w:lang w:val="en-US"/>
              </w:rPr>
              <w:t xml:space="preserve">) </w:t>
            </w:r>
            <w:r w:rsidR="00F91A33" w:rsidRPr="006031C9">
              <w:rPr>
                <w:rFonts w:ascii="Sylfaen" w:hAnsi="Sylfaen" w:cs="Calibri"/>
              </w:rPr>
              <w:t>ან დომენი</w:t>
            </w:r>
          </w:p>
        </w:tc>
      </w:tr>
      <w:tr w:rsidR="00094563" w:rsidRPr="006031C9" w14:paraId="5EDE1F8B" w14:textId="77777777" w:rsidTr="0010218F">
        <w:tc>
          <w:tcPr>
            <w:tcW w:w="1350" w:type="dxa"/>
          </w:tcPr>
          <w:p w14:paraId="737DE99E" w14:textId="6E9BA27F" w:rsidR="00094563" w:rsidRPr="006031C9" w:rsidRDefault="00094563" w:rsidP="003836B9">
            <w:pPr>
              <w:rPr>
                <w:rFonts w:ascii="Sylfaen" w:hAnsi="Sylfaen" w:cs="Calibri"/>
                <w:b/>
                <w:bCs/>
              </w:rPr>
            </w:pPr>
            <w:r w:rsidRPr="006031C9">
              <w:rPr>
                <w:rFonts w:ascii="Sylfaen" w:hAnsi="Sylfaen" w:cs="Calibri"/>
                <w:b/>
                <w:bCs/>
              </w:rPr>
              <w:t>BCP</w:t>
            </w:r>
          </w:p>
        </w:tc>
        <w:tc>
          <w:tcPr>
            <w:tcW w:w="8329" w:type="dxa"/>
          </w:tcPr>
          <w:p w14:paraId="407836E1" w14:textId="4AC6FABD" w:rsidR="00094563" w:rsidRPr="006031C9" w:rsidRDefault="00F91A33" w:rsidP="003836B9">
            <w:pPr>
              <w:rPr>
                <w:rFonts w:ascii="Sylfaen" w:hAnsi="Sylfaen" w:cs="Calibri"/>
              </w:rPr>
            </w:pPr>
            <w:r w:rsidRPr="006031C9">
              <w:rPr>
                <w:rFonts w:ascii="Sylfaen" w:hAnsi="Sylfaen" w:cs="Calibri"/>
              </w:rPr>
              <w:t>ბიზნესის უწყვეტობის გეგმა</w:t>
            </w:r>
          </w:p>
        </w:tc>
      </w:tr>
      <w:tr w:rsidR="00094563" w:rsidRPr="006031C9" w14:paraId="2AE0BE1A" w14:textId="77777777" w:rsidTr="0010218F">
        <w:tc>
          <w:tcPr>
            <w:tcW w:w="1350" w:type="dxa"/>
          </w:tcPr>
          <w:p w14:paraId="0A6CEE1E" w14:textId="055016D6" w:rsidR="00094563" w:rsidRPr="006031C9" w:rsidRDefault="007B5791" w:rsidP="003836B9">
            <w:pPr>
              <w:rPr>
                <w:rFonts w:ascii="Sylfaen" w:hAnsi="Sylfaen" w:cs="Calibri"/>
                <w:b/>
                <w:bCs/>
              </w:rPr>
            </w:pPr>
            <w:r w:rsidRPr="006031C9">
              <w:rPr>
                <w:rFonts w:ascii="Sylfaen" w:hAnsi="Sylfaen" w:cs="Calibri"/>
                <w:b/>
                <w:bCs/>
              </w:rPr>
              <w:t>DRP</w:t>
            </w:r>
          </w:p>
        </w:tc>
        <w:tc>
          <w:tcPr>
            <w:tcW w:w="8329" w:type="dxa"/>
          </w:tcPr>
          <w:p w14:paraId="0FF7A77A" w14:textId="1714B15D" w:rsidR="00094563" w:rsidRPr="006031C9" w:rsidRDefault="00165D3D" w:rsidP="003836B9">
            <w:pPr>
              <w:rPr>
                <w:rFonts w:ascii="Sylfaen" w:hAnsi="Sylfaen" w:cs="Calibri"/>
              </w:rPr>
            </w:pPr>
            <w:r w:rsidRPr="006031C9">
              <w:rPr>
                <w:rFonts w:ascii="Sylfaen" w:hAnsi="Sylfaen" w:cs="Calibri"/>
              </w:rPr>
              <w:t xml:space="preserve">ავარიული </w:t>
            </w:r>
            <w:r w:rsidR="00F91A33" w:rsidRPr="006031C9">
              <w:rPr>
                <w:rFonts w:ascii="Sylfaen" w:hAnsi="Sylfaen" w:cs="Calibri"/>
              </w:rPr>
              <w:t>აღდგენის გეგმა</w:t>
            </w:r>
          </w:p>
        </w:tc>
      </w:tr>
      <w:tr w:rsidR="00094563" w:rsidRPr="006031C9" w14:paraId="3AB94CA5" w14:textId="77777777" w:rsidTr="0010218F">
        <w:tc>
          <w:tcPr>
            <w:tcW w:w="1350" w:type="dxa"/>
          </w:tcPr>
          <w:p w14:paraId="0AE9A990" w14:textId="77777777" w:rsidR="00094563" w:rsidRPr="006031C9" w:rsidRDefault="00094563" w:rsidP="003836B9">
            <w:pPr>
              <w:rPr>
                <w:rFonts w:ascii="Sylfaen" w:hAnsi="Sylfaen" w:cs="Calibri"/>
              </w:rPr>
            </w:pPr>
          </w:p>
        </w:tc>
        <w:tc>
          <w:tcPr>
            <w:tcW w:w="8329" w:type="dxa"/>
          </w:tcPr>
          <w:p w14:paraId="411AC30B" w14:textId="77777777" w:rsidR="00094563" w:rsidRPr="006031C9" w:rsidRDefault="00094563" w:rsidP="003836B9">
            <w:pPr>
              <w:rPr>
                <w:rFonts w:ascii="Sylfaen" w:hAnsi="Sylfaen" w:cs="Calibri"/>
              </w:rPr>
            </w:pPr>
          </w:p>
        </w:tc>
      </w:tr>
      <w:tr w:rsidR="00094563" w:rsidRPr="006031C9" w14:paraId="217A8248" w14:textId="77777777" w:rsidTr="0010218F">
        <w:tc>
          <w:tcPr>
            <w:tcW w:w="1350" w:type="dxa"/>
          </w:tcPr>
          <w:p w14:paraId="71BE3300" w14:textId="77777777" w:rsidR="00094563" w:rsidRPr="006031C9" w:rsidRDefault="00094563" w:rsidP="003836B9">
            <w:pPr>
              <w:rPr>
                <w:rFonts w:ascii="Sylfaen" w:hAnsi="Sylfaen" w:cs="Calibri"/>
              </w:rPr>
            </w:pPr>
          </w:p>
        </w:tc>
        <w:tc>
          <w:tcPr>
            <w:tcW w:w="8329" w:type="dxa"/>
          </w:tcPr>
          <w:p w14:paraId="28B777C5" w14:textId="77777777" w:rsidR="00094563" w:rsidRPr="006031C9" w:rsidRDefault="00094563" w:rsidP="003836B9">
            <w:pPr>
              <w:rPr>
                <w:rFonts w:ascii="Sylfaen" w:hAnsi="Sylfaen" w:cs="Calibri"/>
              </w:rPr>
            </w:pPr>
          </w:p>
        </w:tc>
      </w:tr>
      <w:tr w:rsidR="00094563" w:rsidRPr="006031C9" w14:paraId="43EE9E6A" w14:textId="77777777" w:rsidTr="0010218F">
        <w:tc>
          <w:tcPr>
            <w:tcW w:w="1350" w:type="dxa"/>
          </w:tcPr>
          <w:p w14:paraId="73E4C318" w14:textId="77777777" w:rsidR="00094563" w:rsidRPr="006031C9" w:rsidRDefault="00094563" w:rsidP="003836B9">
            <w:pPr>
              <w:rPr>
                <w:rFonts w:ascii="Sylfaen" w:hAnsi="Sylfaen" w:cs="Calibri"/>
              </w:rPr>
            </w:pPr>
          </w:p>
        </w:tc>
        <w:tc>
          <w:tcPr>
            <w:tcW w:w="8329" w:type="dxa"/>
          </w:tcPr>
          <w:p w14:paraId="2A1D5FBD" w14:textId="77777777" w:rsidR="00094563" w:rsidRPr="006031C9" w:rsidRDefault="00094563" w:rsidP="003836B9">
            <w:pPr>
              <w:rPr>
                <w:rFonts w:ascii="Sylfaen" w:hAnsi="Sylfaen" w:cs="Calibri"/>
              </w:rPr>
            </w:pPr>
          </w:p>
        </w:tc>
      </w:tr>
      <w:tr w:rsidR="00094563" w:rsidRPr="006031C9" w14:paraId="597B3ADE" w14:textId="77777777" w:rsidTr="0010218F">
        <w:tc>
          <w:tcPr>
            <w:tcW w:w="1350" w:type="dxa"/>
          </w:tcPr>
          <w:p w14:paraId="344030A9" w14:textId="77777777" w:rsidR="00094563" w:rsidRPr="006031C9" w:rsidRDefault="00094563" w:rsidP="003836B9">
            <w:pPr>
              <w:rPr>
                <w:rFonts w:ascii="Sylfaen" w:hAnsi="Sylfaen" w:cs="Calibri"/>
              </w:rPr>
            </w:pPr>
          </w:p>
        </w:tc>
        <w:tc>
          <w:tcPr>
            <w:tcW w:w="8329" w:type="dxa"/>
          </w:tcPr>
          <w:p w14:paraId="1D97894E" w14:textId="77777777" w:rsidR="00094563" w:rsidRPr="006031C9" w:rsidRDefault="00094563" w:rsidP="003836B9">
            <w:pPr>
              <w:rPr>
                <w:rFonts w:ascii="Sylfaen" w:hAnsi="Sylfaen" w:cs="Calibri"/>
              </w:rPr>
            </w:pPr>
          </w:p>
        </w:tc>
      </w:tr>
      <w:tr w:rsidR="00094563" w:rsidRPr="006031C9" w14:paraId="4BBF0887" w14:textId="77777777" w:rsidTr="0010218F">
        <w:tc>
          <w:tcPr>
            <w:tcW w:w="1350" w:type="dxa"/>
          </w:tcPr>
          <w:p w14:paraId="678E4611" w14:textId="77777777" w:rsidR="00094563" w:rsidRPr="006031C9" w:rsidRDefault="00094563" w:rsidP="003836B9">
            <w:pPr>
              <w:rPr>
                <w:rFonts w:ascii="Sylfaen" w:hAnsi="Sylfaen" w:cs="Calibri"/>
              </w:rPr>
            </w:pPr>
          </w:p>
        </w:tc>
        <w:tc>
          <w:tcPr>
            <w:tcW w:w="8329" w:type="dxa"/>
          </w:tcPr>
          <w:p w14:paraId="5822D7D6" w14:textId="77777777" w:rsidR="00094563" w:rsidRPr="006031C9" w:rsidRDefault="00094563" w:rsidP="003836B9">
            <w:pPr>
              <w:rPr>
                <w:rFonts w:ascii="Sylfaen" w:hAnsi="Sylfaen" w:cs="Calibri"/>
              </w:rPr>
            </w:pPr>
          </w:p>
        </w:tc>
      </w:tr>
    </w:tbl>
    <w:p w14:paraId="0FDC6DCD" w14:textId="43A858B1" w:rsidR="004C2E23" w:rsidRPr="006031C9" w:rsidRDefault="004C2E23" w:rsidP="003836B9">
      <w:pPr>
        <w:rPr>
          <w:rFonts w:ascii="Sylfaen" w:hAnsi="Sylfaen" w:cs="Calibri"/>
        </w:rPr>
      </w:pPr>
    </w:p>
    <w:p w14:paraId="607A721C" w14:textId="77777777" w:rsidR="00094563" w:rsidRPr="006031C9" w:rsidRDefault="00094563" w:rsidP="003836B9">
      <w:pPr>
        <w:rPr>
          <w:rFonts w:ascii="Sylfaen" w:hAnsi="Sylfaen" w:cs="Calibri"/>
        </w:rPr>
      </w:pPr>
    </w:p>
    <w:p w14:paraId="30D1EF08" w14:textId="77777777" w:rsidR="00094563" w:rsidRPr="006031C9" w:rsidRDefault="00094563" w:rsidP="003836B9">
      <w:pPr>
        <w:rPr>
          <w:rFonts w:ascii="Sylfaen" w:hAnsi="Sylfaen" w:cs="Calibri"/>
        </w:rPr>
      </w:pPr>
    </w:p>
    <w:p w14:paraId="287032C4" w14:textId="6BB30C62" w:rsidR="00094563" w:rsidRPr="006031C9" w:rsidRDefault="00094563" w:rsidP="003836B9">
      <w:pPr>
        <w:rPr>
          <w:rFonts w:ascii="Sylfaen" w:hAnsi="Sylfaen" w:cs="Calibri"/>
        </w:rPr>
      </w:pPr>
      <w:r w:rsidRPr="006031C9">
        <w:rPr>
          <w:rFonts w:ascii="Sylfaen" w:hAnsi="Sylfaen" w:cs="Calibri"/>
        </w:rPr>
        <w:br w:type="page"/>
      </w:r>
    </w:p>
    <w:sdt>
      <w:sdtPr>
        <w:rPr>
          <w:rFonts w:ascii="Sylfaen" w:eastAsiaTheme="minorHAnsi" w:hAnsi="Sylfaen" w:cs="Calibri"/>
          <w:b w:val="0"/>
          <w:color w:val="auto"/>
          <w:sz w:val="22"/>
          <w:szCs w:val="22"/>
        </w:rPr>
        <w:id w:val="-319199422"/>
        <w:docPartObj>
          <w:docPartGallery w:val="Table of Contents"/>
          <w:docPartUnique/>
        </w:docPartObj>
      </w:sdtPr>
      <w:sdtEndPr/>
      <w:sdtContent>
        <w:p w14:paraId="0C401BCC" w14:textId="77777777" w:rsidR="001626C9" w:rsidRPr="006031C9" w:rsidRDefault="001626C9">
          <w:pPr>
            <w:pStyle w:val="TOCHeading"/>
            <w:rPr>
              <w:rFonts w:ascii="Sylfaen" w:eastAsiaTheme="minorHAnsi" w:hAnsi="Sylfaen" w:cs="Calibri"/>
              <w:color w:val="auto"/>
              <w:sz w:val="22"/>
              <w:szCs w:val="22"/>
            </w:rPr>
          </w:pPr>
        </w:p>
        <w:p w14:paraId="7444EFF5" w14:textId="757483FA" w:rsidR="00754601" w:rsidRPr="006031C9" w:rsidRDefault="00CA3268">
          <w:pPr>
            <w:pStyle w:val="TOCHeading"/>
            <w:rPr>
              <w:rFonts w:ascii="Sylfaen" w:hAnsi="Sylfaen" w:cs="Calibri"/>
            </w:rPr>
          </w:pPr>
          <w:r w:rsidRPr="006031C9">
            <w:rPr>
              <w:rFonts w:ascii="Sylfaen" w:hAnsi="Sylfaen" w:cs="Calibri"/>
            </w:rPr>
            <w:t>სარჩევი</w:t>
          </w:r>
        </w:p>
        <w:p w14:paraId="12524F4B" w14:textId="77777777" w:rsidR="006335E9" w:rsidRPr="006031C9" w:rsidRDefault="006335E9" w:rsidP="006335E9">
          <w:pPr>
            <w:rPr>
              <w:rFonts w:ascii="Sylfaen" w:hAnsi="Sylfaen" w:cs="Calibri"/>
            </w:rPr>
          </w:pPr>
        </w:p>
        <w:p w14:paraId="43498524" w14:textId="3F0B92A4" w:rsidR="001951E5" w:rsidRPr="006031C9" w:rsidRDefault="00754601">
          <w:pPr>
            <w:pStyle w:val="TOC1"/>
            <w:tabs>
              <w:tab w:val="left" w:pos="440"/>
              <w:tab w:val="right" w:leader="dot" w:pos="9679"/>
            </w:tabs>
            <w:rPr>
              <w:rFonts w:ascii="Sylfaen" w:eastAsiaTheme="minorEastAsia" w:hAnsi="Sylfaen"/>
              <w:noProof/>
              <w:lang w:val="en-US"/>
            </w:rPr>
          </w:pPr>
          <w:r w:rsidRPr="006031C9">
            <w:rPr>
              <w:rFonts w:ascii="Sylfaen" w:hAnsi="Sylfaen" w:cs="Calibri"/>
            </w:rPr>
            <w:fldChar w:fldCharType="begin"/>
          </w:r>
          <w:r w:rsidRPr="006031C9">
            <w:rPr>
              <w:rFonts w:ascii="Sylfaen" w:hAnsi="Sylfaen"/>
            </w:rPr>
            <w:instrText xml:space="preserve"> TOC \o "1-3" \h \z \u </w:instrText>
          </w:r>
          <w:r w:rsidRPr="006031C9">
            <w:rPr>
              <w:rFonts w:ascii="Sylfaen" w:hAnsi="Sylfaen" w:cs="Calibri"/>
            </w:rPr>
            <w:fldChar w:fldCharType="separate"/>
          </w:r>
          <w:hyperlink w:anchor="_Toc145419927" w:history="1">
            <w:r w:rsidR="001951E5" w:rsidRPr="006031C9">
              <w:rPr>
                <w:rStyle w:val="Hyperlink"/>
                <w:rFonts w:ascii="Sylfaen" w:hAnsi="Sylfaen" w:cs="Calibri"/>
                <w:noProof/>
              </w:rPr>
              <w:t>1.</w:t>
            </w:r>
            <w:r w:rsidR="001951E5" w:rsidRPr="006031C9">
              <w:rPr>
                <w:rFonts w:ascii="Sylfaen" w:eastAsiaTheme="minorEastAsia" w:hAnsi="Sylfaen"/>
                <w:noProof/>
                <w:lang w:val="en-US"/>
              </w:rPr>
              <w:tab/>
            </w:r>
            <w:r w:rsidR="001951E5" w:rsidRPr="006031C9">
              <w:rPr>
                <w:rStyle w:val="Hyperlink"/>
                <w:rFonts w:ascii="Sylfaen" w:hAnsi="Sylfaen" w:cs="Calibri"/>
                <w:noProof/>
              </w:rPr>
              <w:t>განაწილების ჩამონათვალი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_Toc145419927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4</w:t>
            </w:r>
            <w:r w:rsidR="001951E5" w:rsidRPr="006031C9">
              <w:rPr>
                <w:rFonts w:ascii="Sylfaen" w:hAnsi="Sylfaen"/>
                <w:noProof/>
                <w:webHidden/>
              </w:rPr>
              <w:fldChar w:fldCharType="end"/>
            </w:r>
          </w:hyperlink>
        </w:p>
        <w:p w14:paraId="76858726" w14:textId="7F2D7C90" w:rsidR="001951E5" w:rsidRPr="006031C9" w:rsidRDefault="004C6CA7">
          <w:pPr>
            <w:pStyle w:val="TOC1"/>
            <w:tabs>
              <w:tab w:val="left" w:pos="440"/>
              <w:tab w:val="right" w:leader="dot" w:pos="9679"/>
            </w:tabs>
            <w:rPr>
              <w:rFonts w:ascii="Sylfaen" w:eastAsiaTheme="minorEastAsia" w:hAnsi="Sylfaen"/>
              <w:noProof/>
              <w:lang w:val="en-US"/>
            </w:rPr>
          </w:pPr>
          <w:hyperlink w:anchor="_Toc145419928" w:history="1">
            <w:r w:rsidR="001951E5" w:rsidRPr="006031C9">
              <w:rPr>
                <w:rStyle w:val="Hyperlink"/>
                <w:rFonts w:ascii="Sylfaen" w:hAnsi="Sylfaen" w:cs="Calibri"/>
                <w:noProof/>
              </w:rPr>
              <w:t>2.</w:t>
            </w:r>
            <w:r w:rsidR="001951E5" w:rsidRPr="006031C9">
              <w:rPr>
                <w:rFonts w:ascii="Sylfaen" w:eastAsiaTheme="minorEastAsia" w:hAnsi="Sylfaen"/>
                <w:noProof/>
                <w:lang w:val="en-US"/>
              </w:rPr>
              <w:tab/>
            </w:r>
            <w:r w:rsidR="001951E5" w:rsidRPr="006031C9">
              <w:rPr>
                <w:rStyle w:val="Hyperlink"/>
                <w:rFonts w:ascii="Sylfaen" w:hAnsi="Sylfaen" w:cs="Calibri"/>
                <w:noProof/>
              </w:rPr>
              <w:t>შესავალი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_Toc145419928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5</w:t>
            </w:r>
            <w:r w:rsidR="001951E5" w:rsidRPr="006031C9">
              <w:rPr>
                <w:rFonts w:ascii="Sylfaen" w:hAnsi="Sylfaen"/>
                <w:noProof/>
                <w:webHidden/>
              </w:rPr>
              <w:fldChar w:fldCharType="end"/>
            </w:r>
          </w:hyperlink>
        </w:p>
        <w:p w14:paraId="7B9EAB2C" w14:textId="28454948" w:rsidR="001951E5" w:rsidRPr="006031C9" w:rsidRDefault="004C6CA7">
          <w:pPr>
            <w:pStyle w:val="TOC1"/>
            <w:tabs>
              <w:tab w:val="left" w:pos="440"/>
              <w:tab w:val="right" w:leader="dot" w:pos="9679"/>
            </w:tabs>
            <w:rPr>
              <w:rFonts w:ascii="Sylfaen" w:eastAsiaTheme="minorEastAsia" w:hAnsi="Sylfaen"/>
              <w:noProof/>
              <w:lang w:val="en-US"/>
            </w:rPr>
          </w:pPr>
          <w:hyperlink w:anchor="_Toc145419929" w:history="1">
            <w:r w:rsidR="001951E5" w:rsidRPr="006031C9">
              <w:rPr>
                <w:rStyle w:val="Hyperlink"/>
                <w:rFonts w:ascii="Sylfaen" w:hAnsi="Sylfaen" w:cs="Calibri"/>
                <w:noProof/>
              </w:rPr>
              <w:t>3.</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მიზანი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_Toc145419929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6</w:t>
            </w:r>
            <w:r w:rsidR="001951E5" w:rsidRPr="006031C9">
              <w:rPr>
                <w:rFonts w:ascii="Sylfaen" w:hAnsi="Sylfaen"/>
                <w:noProof/>
                <w:webHidden/>
              </w:rPr>
              <w:fldChar w:fldCharType="end"/>
            </w:r>
          </w:hyperlink>
        </w:p>
        <w:p w14:paraId="1119A642" w14:textId="68A63149" w:rsidR="001951E5" w:rsidRPr="006031C9" w:rsidRDefault="004C6CA7">
          <w:pPr>
            <w:pStyle w:val="TOC1"/>
            <w:tabs>
              <w:tab w:val="left" w:pos="440"/>
              <w:tab w:val="right" w:leader="dot" w:pos="9679"/>
            </w:tabs>
            <w:rPr>
              <w:rFonts w:ascii="Sylfaen" w:eastAsiaTheme="minorEastAsia" w:hAnsi="Sylfaen"/>
              <w:noProof/>
              <w:lang w:val="en-US"/>
            </w:rPr>
          </w:pPr>
          <w:hyperlink w:anchor="_Toc145419930" w:history="1">
            <w:r w:rsidR="001951E5" w:rsidRPr="006031C9">
              <w:rPr>
                <w:rStyle w:val="Hyperlink"/>
                <w:rFonts w:ascii="Sylfaen" w:hAnsi="Sylfaen" w:cs="Calibri"/>
                <w:noProof/>
              </w:rPr>
              <w:t>4.</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მიერ გამოვლენილი მიგნებების (ფაქტების) რეიტინგული კლასიფიკაცია და აუდიტის დასკვნა</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_Toc145419930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7</w:t>
            </w:r>
            <w:r w:rsidR="001951E5" w:rsidRPr="006031C9">
              <w:rPr>
                <w:rFonts w:ascii="Sylfaen" w:hAnsi="Sylfaen"/>
                <w:noProof/>
                <w:webHidden/>
              </w:rPr>
              <w:fldChar w:fldCharType="end"/>
            </w:r>
          </w:hyperlink>
        </w:p>
        <w:p w14:paraId="200BDB6A" w14:textId="19652B2B" w:rsidR="001951E5" w:rsidRPr="006031C9" w:rsidRDefault="004C6CA7">
          <w:pPr>
            <w:pStyle w:val="TOC1"/>
            <w:tabs>
              <w:tab w:val="left" w:pos="440"/>
              <w:tab w:val="right" w:leader="dot" w:pos="9679"/>
            </w:tabs>
            <w:rPr>
              <w:rFonts w:ascii="Sylfaen" w:eastAsiaTheme="minorEastAsia" w:hAnsi="Sylfaen"/>
              <w:noProof/>
              <w:lang w:val="en-US"/>
            </w:rPr>
          </w:pPr>
          <w:hyperlink w:anchor="_Toc145419931" w:history="1">
            <w:r w:rsidR="001951E5" w:rsidRPr="006031C9">
              <w:rPr>
                <w:rStyle w:val="Hyperlink"/>
                <w:rFonts w:ascii="Sylfaen" w:hAnsi="Sylfaen" w:cs="Calibri"/>
                <w:noProof/>
              </w:rPr>
              <w:t>5.</w:t>
            </w:r>
            <w:r w:rsidR="001951E5" w:rsidRPr="006031C9">
              <w:rPr>
                <w:rFonts w:ascii="Sylfaen" w:eastAsiaTheme="minorEastAsia" w:hAnsi="Sylfaen"/>
                <w:noProof/>
                <w:lang w:val="en-US"/>
              </w:rPr>
              <w:tab/>
            </w:r>
            <w:r w:rsidR="001951E5" w:rsidRPr="006031C9">
              <w:rPr>
                <w:rStyle w:val="Hyperlink"/>
                <w:rFonts w:ascii="Sylfaen" w:hAnsi="Sylfaen" w:cs="Calibri"/>
                <w:noProof/>
              </w:rPr>
              <w:t>მასშტაბი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_Toc145419931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10</w:t>
            </w:r>
            <w:r w:rsidR="001951E5" w:rsidRPr="006031C9">
              <w:rPr>
                <w:rFonts w:ascii="Sylfaen" w:hAnsi="Sylfaen"/>
                <w:noProof/>
                <w:webHidden/>
              </w:rPr>
              <w:fldChar w:fldCharType="end"/>
            </w:r>
          </w:hyperlink>
        </w:p>
        <w:p w14:paraId="01ED3625" w14:textId="10240CB3" w:rsidR="001951E5" w:rsidRPr="006031C9" w:rsidRDefault="004C6CA7">
          <w:pPr>
            <w:pStyle w:val="TOC2"/>
            <w:tabs>
              <w:tab w:val="left" w:pos="880"/>
              <w:tab w:val="right" w:leader="dot" w:pos="9679"/>
            </w:tabs>
            <w:rPr>
              <w:rFonts w:ascii="Sylfaen" w:eastAsiaTheme="minorEastAsia" w:hAnsi="Sylfaen"/>
              <w:noProof/>
              <w:lang w:val="en-US"/>
            </w:rPr>
          </w:pPr>
          <w:hyperlink w:anchor="_Toc145419932" w:history="1">
            <w:r w:rsidR="001951E5" w:rsidRPr="006031C9">
              <w:rPr>
                <w:rStyle w:val="Hyperlink"/>
                <w:rFonts w:ascii="Sylfaen" w:hAnsi="Sylfaen" w:cs="Calibri"/>
                <w:noProof/>
              </w:rPr>
              <w:t>5.1</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მასშტაბი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_Toc145419932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10</w:t>
            </w:r>
            <w:r w:rsidR="001951E5" w:rsidRPr="006031C9">
              <w:rPr>
                <w:rFonts w:ascii="Sylfaen" w:hAnsi="Sylfaen"/>
                <w:noProof/>
                <w:webHidden/>
              </w:rPr>
              <w:fldChar w:fldCharType="end"/>
            </w:r>
          </w:hyperlink>
        </w:p>
        <w:p w14:paraId="0442EB9B" w14:textId="2ACCEBED" w:rsidR="001951E5" w:rsidRPr="006031C9" w:rsidRDefault="004C6CA7">
          <w:pPr>
            <w:pStyle w:val="TOC2"/>
            <w:tabs>
              <w:tab w:val="left" w:pos="880"/>
              <w:tab w:val="right" w:leader="dot" w:pos="9679"/>
            </w:tabs>
            <w:rPr>
              <w:rFonts w:ascii="Sylfaen" w:eastAsiaTheme="minorEastAsia" w:hAnsi="Sylfaen"/>
              <w:noProof/>
              <w:lang w:val="en-US"/>
            </w:rPr>
          </w:pPr>
          <w:hyperlink w:anchor="_Toc145419933" w:history="1">
            <w:r w:rsidR="001951E5" w:rsidRPr="006031C9">
              <w:rPr>
                <w:rStyle w:val="Hyperlink"/>
                <w:rFonts w:ascii="Sylfaen" w:hAnsi="Sylfaen" w:cs="Calibri"/>
                <w:noProof/>
              </w:rPr>
              <w:t>5.2</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განხორციელების დრო</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_Toc145419933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10</w:t>
            </w:r>
            <w:r w:rsidR="001951E5" w:rsidRPr="006031C9">
              <w:rPr>
                <w:rFonts w:ascii="Sylfaen" w:hAnsi="Sylfaen"/>
                <w:noProof/>
                <w:webHidden/>
              </w:rPr>
              <w:fldChar w:fldCharType="end"/>
            </w:r>
          </w:hyperlink>
        </w:p>
        <w:p w14:paraId="16555BB3" w14:textId="3FFE0CB5" w:rsidR="001951E5" w:rsidRPr="006031C9" w:rsidRDefault="004C6CA7">
          <w:pPr>
            <w:pStyle w:val="TOC2"/>
            <w:tabs>
              <w:tab w:val="left" w:pos="880"/>
              <w:tab w:val="right" w:leader="dot" w:pos="9679"/>
            </w:tabs>
            <w:rPr>
              <w:rFonts w:ascii="Sylfaen" w:eastAsiaTheme="minorEastAsia" w:hAnsi="Sylfaen"/>
              <w:noProof/>
              <w:lang w:val="en-US"/>
            </w:rPr>
          </w:pPr>
          <w:hyperlink w:anchor="_Toc145419934" w:history="1">
            <w:r w:rsidR="001951E5" w:rsidRPr="006031C9">
              <w:rPr>
                <w:rStyle w:val="Hyperlink"/>
                <w:rFonts w:ascii="Sylfaen" w:hAnsi="Sylfaen" w:cs="Calibri"/>
                <w:noProof/>
              </w:rPr>
              <w:t>5.3</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პერსონალი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_Toc145419934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10</w:t>
            </w:r>
            <w:r w:rsidR="001951E5" w:rsidRPr="006031C9">
              <w:rPr>
                <w:rFonts w:ascii="Sylfaen" w:hAnsi="Sylfaen"/>
                <w:noProof/>
                <w:webHidden/>
              </w:rPr>
              <w:fldChar w:fldCharType="end"/>
            </w:r>
          </w:hyperlink>
        </w:p>
        <w:p w14:paraId="63ABA9F3" w14:textId="3F763A77" w:rsidR="001951E5" w:rsidRPr="006031C9" w:rsidRDefault="004C6CA7">
          <w:pPr>
            <w:pStyle w:val="TOC1"/>
            <w:tabs>
              <w:tab w:val="left" w:pos="440"/>
              <w:tab w:val="right" w:leader="dot" w:pos="9679"/>
            </w:tabs>
            <w:rPr>
              <w:rFonts w:ascii="Sylfaen" w:eastAsiaTheme="minorEastAsia" w:hAnsi="Sylfaen"/>
              <w:noProof/>
              <w:lang w:val="en-US"/>
            </w:rPr>
          </w:pPr>
          <w:hyperlink w:anchor="_Toc145419935" w:history="1">
            <w:r w:rsidR="001951E5" w:rsidRPr="006031C9">
              <w:rPr>
                <w:rStyle w:val="Hyperlink"/>
                <w:rFonts w:ascii="Sylfaen" w:hAnsi="Sylfaen" w:cs="Calibri"/>
                <w:noProof/>
              </w:rPr>
              <w:t>6.</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მიდგომა</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_Toc145419935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11</w:t>
            </w:r>
            <w:r w:rsidR="001951E5" w:rsidRPr="006031C9">
              <w:rPr>
                <w:rFonts w:ascii="Sylfaen" w:hAnsi="Sylfaen"/>
                <w:noProof/>
                <w:webHidden/>
              </w:rPr>
              <w:fldChar w:fldCharType="end"/>
            </w:r>
          </w:hyperlink>
        </w:p>
        <w:p w14:paraId="4BA3A841" w14:textId="6BFFF253" w:rsidR="001951E5" w:rsidRPr="006031C9" w:rsidRDefault="004C6CA7">
          <w:pPr>
            <w:pStyle w:val="TOC1"/>
            <w:tabs>
              <w:tab w:val="left" w:pos="440"/>
              <w:tab w:val="right" w:leader="dot" w:pos="9679"/>
            </w:tabs>
            <w:rPr>
              <w:rFonts w:ascii="Sylfaen" w:eastAsiaTheme="minorEastAsia" w:hAnsi="Sylfaen"/>
              <w:noProof/>
              <w:lang w:val="en-US"/>
            </w:rPr>
          </w:pPr>
          <w:hyperlink w:anchor="_Toc145419936" w:history="1">
            <w:r w:rsidR="001951E5" w:rsidRPr="006031C9">
              <w:rPr>
                <w:rStyle w:val="Hyperlink"/>
                <w:rFonts w:ascii="Sylfaen" w:hAnsi="Sylfaen" w:cs="Calibri"/>
                <w:noProof/>
              </w:rPr>
              <w:t>7.</w:t>
            </w:r>
            <w:r w:rsidR="001951E5" w:rsidRPr="006031C9">
              <w:rPr>
                <w:rFonts w:ascii="Sylfaen" w:eastAsiaTheme="minorEastAsia" w:hAnsi="Sylfaen"/>
                <w:noProof/>
                <w:lang w:val="en-US"/>
              </w:rPr>
              <w:tab/>
            </w:r>
            <w:r w:rsidR="001951E5" w:rsidRPr="006031C9">
              <w:rPr>
                <w:rStyle w:val="Hyperlink"/>
                <w:rFonts w:ascii="Sylfaen" w:hAnsi="Sylfaen" w:cs="Calibri"/>
                <w:noProof/>
              </w:rPr>
              <w:t>რეზიუმე</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_Toc145419936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12</w:t>
            </w:r>
            <w:r w:rsidR="001951E5" w:rsidRPr="006031C9">
              <w:rPr>
                <w:rFonts w:ascii="Sylfaen" w:hAnsi="Sylfaen"/>
                <w:noProof/>
                <w:webHidden/>
              </w:rPr>
              <w:fldChar w:fldCharType="end"/>
            </w:r>
          </w:hyperlink>
        </w:p>
        <w:p w14:paraId="607AA705" w14:textId="7D28374D" w:rsidR="001951E5" w:rsidRPr="006031C9" w:rsidRDefault="004C6CA7">
          <w:pPr>
            <w:pStyle w:val="TOC1"/>
            <w:tabs>
              <w:tab w:val="left" w:pos="440"/>
              <w:tab w:val="right" w:leader="dot" w:pos="9679"/>
            </w:tabs>
            <w:rPr>
              <w:rFonts w:ascii="Sylfaen" w:eastAsiaTheme="minorEastAsia" w:hAnsi="Sylfaen"/>
              <w:noProof/>
              <w:lang w:val="en-US"/>
            </w:rPr>
          </w:pPr>
          <w:hyperlink w:anchor="_Toc145419937" w:history="1">
            <w:r w:rsidR="001951E5" w:rsidRPr="006031C9">
              <w:rPr>
                <w:rStyle w:val="Hyperlink"/>
                <w:rFonts w:ascii="Sylfaen" w:hAnsi="Sylfaen" w:cs="Calibri"/>
                <w:noProof/>
              </w:rPr>
              <w:t>8.</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დასკვნა</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_Toc145419937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13</w:t>
            </w:r>
            <w:r w:rsidR="001951E5" w:rsidRPr="006031C9">
              <w:rPr>
                <w:rFonts w:ascii="Sylfaen" w:hAnsi="Sylfaen"/>
                <w:noProof/>
                <w:webHidden/>
              </w:rPr>
              <w:fldChar w:fldCharType="end"/>
            </w:r>
          </w:hyperlink>
        </w:p>
        <w:p w14:paraId="5C6649C0" w14:textId="1FA5FE0E" w:rsidR="001951E5" w:rsidRPr="006031C9" w:rsidRDefault="004C6CA7">
          <w:pPr>
            <w:pStyle w:val="TOC1"/>
            <w:tabs>
              <w:tab w:val="left" w:pos="440"/>
              <w:tab w:val="right" w:leader="dot" w:pos="9679"/>
            </w:tabs>
            <w:rPr>
              <w:rFonts w:ascii="Sylfaen" w:eastAsiaTheme="minorEastAsia" w:hAnsi="Sylfaen"/>
              <w:noProof/>
              <w:lang w:val="en-US"/>
            </w:rPr>
          </w:pPr>
          <w:hyperlink w:anchor="_Toc145419938" w:history="1">
            <w:r w:rsidR="001951E5" w:rsidRPr="006031C9">
              <w:rPr>
                <w:rStyle w:val="Hyperlink"/>
                <w:rFonts w:ascii="Sylfaen" w:hAnsi="Sylfaen" w:cs="Calibri"/>
                <w:noProof/>
              </w:rPr>
              <w:t>9.</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მიგნებების პანელი (არჩევითი)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_Toc145419938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14</w:t>
            </w:r>
            <w:r w:rsidR="001951E5" w:rsidRPr="006031C9">
              <w:rPr>
                <w:rFonts w:ascii="Sylfaen" w:hAnsi="Sylfaen"/>
                <w:noProof/>
                <w:webHidden/>
              </w:rPr>
              <w:fldChar w:fldCharType="end"/>
            </w:r>
          </w:hyperlink>
        </w:p>
        <w:p w14:paraId="5B2829E8" w14:textId="3CCCBD3E" w:rsidR="001951E5" w:rsidRPr="006031C9" w:rsidRDefault="004C6CA7">
          <w:pPr>
            <w:pStyle w:val="TOC2"/>
            <w:tabs>
              <w:tab w:val="left" w:pos="880"/>
              <w:tab w:val="right" w:leader="dot" w:pos="9679"/>
            </w:tabs>
            <w:rPr>
              <w:rFonts w:ascii="Sylfaen" w:eastAsiaTheme="minorEastAsia" w:hAnsi="Sylfaen"/>
              <w:noProof/>
              <w:lang w:val="en-US"/>
            </w:rPr>
          </w:pPr>
          <w:hyperlink w:anchor="_Toc145419939" w:history="1">
            <w:r w:rsidR="001951E5" w:rsidRPr="006031C9">
              <w:rPr>
                <w:rStyle w:val="Hyperlink"/>
                <w:rFonts w:ascii="Sylfaen" w:hAnsi="Sylfaen" w:cs="Calibri"/>
                <w:noProof/>
              </w:rPr>
              <w:t>9.1</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იდენტიფიცირებული მიგნებების რეზიუმე</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_Toc145419939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14</w:t>
            </w:r>
            <w:r w:rsidR="001951E5" w:rsidRPr="006031C9">
              <w:rPr>
                <w:rFonts w:ascii="Sylfaen" w:hAnsi="Sylfaen"/>
                <w:noProof/>
                <w:webHidden/>
              </w:rPr>
              <w:fldChar w:fldCharType="end"/>
            </w:r>
          </w:hyperlink>
        </w:p>
        <w:p w14:paraId="2EDC9D59" w14:textId="16AAA2F2" w:rsidR="001951E5" w:rsidRPr="006031C9" w:rsidRDefault="004C6CA7">
          <w:pPr>
            <w:pStyle w:val="TOC2"/>
            <w:tabs>
              <w:tab w:val="left" w:pos="880"/>
              <w:tab w:val="right" w:leader="dot" w:pos="9679"/>
            </w:tabs>
            <w:rPr>
              <w:rFonts w:ascii="Sylfaen" w:eastAsiaTheme="minorEastAsia" w:hAnsi="Sylfaen"/>
              <w:noProof/>
              <w:lang w:val="en-US"/>
            </w:rPr>
          </w:pPr>
          <w:hyperlink w:anchor="_Toc145419940" w:history="1">
            <w:r w:rsidR="001951E5" w:rsidRPr="006031C9">
              <w:rPr>
                <w:rStyle w:val="Hyperlink"/>
                <w:rFonts w:ascii="Sylfaen" w:hAnsi="Sylfaen" w:cs="Calibri"/>
                <w:noProof/>
              </w:rPr>
              <w:t>9.2</w:t>
            </w:r>
            <w:r w:rsidR="001951E5" w:rsidRPr="006031C9">
              <w:rPr>
                <w:rFonts w:ascii="Sylfaen" w:eastAsiaTheme="minorEastAsia" w:hAnsi="Sylfaen"/>
                <w:noProof/>
                <w:lang w:val="en-US"/>
              </w:rPr>
              <w:tab/>
            </w:r>
            <w:r w:rsidR="001951E5" w:rsidRPr="006031C9">
              <w:rPr>
                <w:rStyle w:val="Hyperlink"/>
                <w:rFonts w:ascii="Sylfaen" w:hAnsi="Sylfaen" w:cs="Calibri"/>
                <w:noProof/>
              </w:rPr>
              <w:t>აუდიტის მიგნებების ძირითადი მიზეზების რეზიუმე</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_Toc145419940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14</w:t>
            </w:r>
            <w:r w:rsidR="001951E5" w:rsidRPr="006031C9">
              <w:rPr>
                <w:rFonts w:ascii="Sylfaen" w:hAnsi="Sylfaen"/>
                <w:noProof/>
                <w:webHidden/>
              </w:rPr>
              <w:fldChar w:fldCharType="end"/>
            </w:r>
          </w:hyperlink>
        </w:p>
        <w:p w14:paraId="608D20AB" w14:textId="28D0A68A" w:rsidR="001951E5" w:rsidRPr="006031C9" w:rsidRDefault="004C6CA7">
          <w:pPr>
            <w:pStyle w:val="TOC1"/>
            <w:tabs>
              <w:tab w:val="right" w:leader="dot" w:pos="9679"/>
            </w:tabs>
            <w:rPr>
              <w:rFonts w:ascii="Sylfaen" w:eastAsiaTheme="minorEastAsia" w:hAnsi="Sylfaen"/>
              <w:noProof/>
              <w:lang w:val="en-US"/>
            </w:rPr>
          </w:pPr>
          <w:hyperlink w:anchor="_Toc145419941" w:history="1">
            <w:r w:rsidR="001951E5" w:rsidRPr="006031C9">
              <w:rPr>
                <w:rStyle w:val="Hyperlink"/>
                <w:rFonts w:ascii="Sylfaen" w:hAnsi="Sylfaen" w:cs="Calibri"/>
                <w:noProof/>
              </w:rPr>
              <w:t>დანართი  1 – დეტალური მიგნებები</w:t>
            </w:r>
            <w:r w:rsidR="001951E5" w:rsidRPr="006031C9">
              <w:rPr>
                <w:rFonts w:ascii="Sylfaen" w:hAnsi="Sylfaen"/>
                <w:noProof/>
                <w:webHidden/>
              </w:rPr>
              <w:tab/>
            </w:r>
            <w:r w:rsidR="001951E5" w:rsidRPr="006031C9">
              <w:rPr>
                <w:rFonts w:ascii="Sylfaen" w:hAnsi="Sylfaen"/>
                <w:noProof/>
                <w:webHidden/>
              </w:rPr>
              <w:fldChar w:fldCharType="begin"/>
            </w:r>
            <w:r w:rsidR="001951E5" w:rsidRPr="006031C9">
              <w:rPr>
                <w:rFonts w:ascii="Sylfaen" w:hAnsi="Sylfaen"/>
                <w:noProof/>
                <w:webHidden/>
              </w:rPr>
              <w:instrText xml:space="preserve"> PAGEREF _Toc145419941 \h </w:instrText>
            </w:r>
            <w:r w:rsidR="001951E5" w:rsidRPr="006031C9">
              <w:rPr>
                <w:rFonts w:ascii="Sylfaen" w:hAnsi="Sylfaen"/>
                <w:noProof/>
                <w:webHidden/>
              </w:rPr>
            </w:r>
            <w:r w:rsidR="001951E5" w:rsidRPr="006031C9">
              <w:rPr>
                <w:rFonts w:ascii="Sylfaen" w:hAnsi="Sylfaen"/>
                <w:noProof/>
                <w:webHidden/>
              </w:rPr>
              <w:fldChar w:fldCharType="separate"/>
            </w:r>
            <w:r w:rsidR="001951E5" w:rsidRPr="006031C9">
              <w:rPr>
                <w:rFonts w:ascii="Sylfaen" w:hAnsi="Sylfaen"/>
                <w:noProof/>
                <w:webHidden/>
              </w:rPr>
              <w:t>15</w:t>
            </w:r>
            <w:r w:rsidR="001951E5" w:rsidRPr="006031C9">
              <w:rPr>
                <w:rFonts w:ascii="Sylfaen" w:hAnsi="Sylfaen"/>
                <w:noProof/>
                <w:webHidden/>
              </w:rPr>
              <w:fldChar w:fldCharType="end"/>
            </w:r>
          </w:hyperlink>
        </w:p>
        <w:p w14:paraId="13B67800" w14:textId="212B28F3" w:rsidR="00754601" w:rsidRPr="006031C9" w:rsidRDefault="00754601">
          <w:pPr>
            <w:rPr>
              <w:rFonts w:ascii="Sylfaen" w:hAnsi="Sylfaen" w:cs="Calibri"/>
            </w:rPr>
          </w:pPr>
          <w:r w:rsidRPr="006031C9">
            <w:rPr>
              <w:rFonts w:ascii="Sylfaen" w:hAnsi="Sylfaen" w:cs="Calibri"/>
              <w:b/>
            </w:rPr>
            <w:fldChar w:fldCharType="end"/>
          </w:r>
        </w:p>
      </w:sdtContent>
    </w:sdt>
    <w:p w14:paraId="3B8193F3" w14:textId="7515A2B9" w:rsidR="003A18C4" w:rsidRPr="006031C9" w:rsidRDefault="003A18C4" w:rsidP="003836B9">
      <w:pPr>
        <w:rPr>
          <w:rFonts w:ascii="Sylfaen" w:hAnsi="Sylfaen" w:cs="Calibri"/>
        </w:rPr>
      </w:pPr>
    </w:p>
    <w:p w14:paraId="5A107E0E" w14:textId="0D531F41" w:rsidR="00754601" w:rsidRPr="006031C9" w:rsidRDefault="00754601" w:rsidP="003836B9">
      <w:pPr>
        <w:rPr>
          <w:rFonts w:ascii="Sylfaen" w:hAnsi="Sylfaen" w:cs="Calibri"/>
        </w:rPr>
      </w:pPr>
      <w:r w:rsidRPr="006031C9">
        <w:rPr>
          <w:rFonts w:ascii="Sylfaen" w:hAnsi="Sylfaen" w:cs="Calibri"/>
        </w:rPr>
        <w:br w:type="page"/>
      </w:r>
    </w:p>
    <w:p w14:paraId="0BD966D8" w14:textId="06621711" w:rsidR="00F33B24" w:rsidRPr="006031C9" w:rsidRDefault="00A158D8" w:rsidP="0088702D">
      <w:pPr>
        <w:pStyle w:val="Heading1"/>
        <w:numPr>
          <w:ilvl w:val="0"/>
          <w:numId w:val="4"/>
        </w:numPr>
        <w:ind w:left="270"/>
        <w:rPr>
          <w:rFonts w:ascii="Sylfaen" w:hAnsi="Sylfaen" w:cs="Calibri"/>
        </w:rPr>
      </w:pPr>
      <w:bookmarkStart w:id="0" w:name="_Toc145419927"/>
      <w:r w:rsidRPr="006031C9">
        <w:rPr>
          <w:rFonts w:ascii="Sylfaen" w:hAnsi="Sylfaen" w:cs="Calibri"/>
        </w:rPr>
        <w:lastRenderedPageBreak/>
        <w:t xml:space="preserve">ანგარიში </w:t>
      </w:r>
      <w:bookmarkEnd w:id="0"/>
      <w:r w:rsidR="0086363C" w:rsidRPr="006031C9">
        <w:rPr>
          <w:rFonts w:ascii="Sylfaen" w:hAnsi="Sylfaen" w:cs="Calibri"/>
        </w:rPr>
        <w:t>წარდგენის სია</w:t>
      </w:r>
    </w:p>
    <w:p w14:paraId="5E1B6688" w14:textId="694CDDC3" w:rsidR="00F33B24" w:rsidRPr="006031C9" w:rsidRDefault="00F33B24" w:rsidP="003836B9">
      <w:pPr>
        <w:rPr>
          <w:rFonts w:ascii="Sylfaen" w:hAnsi="Sylfaen" w:cs="Calibri"/>
        </w:rPr>
      </w:pPr>
    </w:p>
    <w:tbl>
      <w:tblPr>
        <w:tblStyle w:val="TableGrid"/>
        <w:tblW w:w="0" w:type="auto"/>
        <w:tblLook w:val="04A0" w:firstRow="1" w:lastRow="0" w:firstColumn="1" w:lastColumn="0" w:noHBand="0" w:noVBand="1"/>
      </w:tblPr>
      <w:tblGrid>
        <w:gridCol w:w="6835"/>
        <w:gridCol w:w="2610"/>
      </w:tblGrid>
      <w:tr w:rsidR="0020293B" w:rsidRPr="006031C9" w14:paraId="4B9AD81F" w14:textId="77777777" w:rsidTr="00773526">
        <w:tc>
          <w:tcPr>
            <w:tcW w:w="6835" w:type="dxa"/>
            <w:shd w:val="clear" w:color="auto" w:fill="BFBFBF" w:themeFill="background1" w:themeFillShade="BF"/>
            <w:vAlign w:val="center"/>
          </w:tcPr>
          <w:p w14:paraId="69741248" w14:textId="36EDC622" w:rsidR="0020293B" w:rsidRPr="006031C9" w:rsidRDefault="001F1718" w:rsidP="00676BB3">
            <w:pPr>
              <w:jc w:val="center"/>
              <w:rPr>
                <w:rFonts w:ascii="Sylfaen" w:hAnsi="Sylfaen" w:cs="Calibri"/>
                <w:bCs/>
              </w:rPr>
            </w:pPr>
            <w:r w:rsidRPr="006031C9">
              <w:rPr>
                <w:rFonts w:ascii="Sylfaen" w:hAnsi="Sylfaen" w:cs="Calibri"/>
                <w:bCs/>
              </w:rPr>
              <w:t>ანგარიშის მიმღები</w:t>
            </w:r>
          </w:p>
        </w:tc>
        <w:tc>
          <w:tcPr>
            <w:tcW w:w="2610" w:type="dxa"/>
            <w:shd w:val="clear" w:color="auto" w:fill="BFBFBF" w:themeFill="background1" w:themeFillShade="BF"/>
            <w:vAlign w:val="center"/>
          </w:tcPr>
          <w:p w14:paraId="24EE3424" w14:textId="654F8F9D" w:rsidR="0020293B" w:rsidRPr="006031C9" w:rsidRDefault="00773526" w:rsidP="00676BB3">
            <w:pPr>
              <w:jc w:val="center"/>
              <w:rPr>
                <w:rFonts w:ascii="Sylfaen" w:hAnsi="Sylfaen" w:cs="Calibri"/>
                <w:bCs/>
              </w:rPr>
            </w:pPr>
            <w:r w:rsidRPr="006031C9">
              <w:rPr>
                <w:rFonts w:ascii="Sylfaen" w:hAnsi="Sylfaen" w:cs="Calibri"/>
                <w:bCs/>
              </w:rPr>
              <w:t>წარდგენის</w:t>
            </w:r>
            <w:r w:rsidR="00CA3268" w:rsidRPr="006031C9">
              <w:rPr>
                <w:rFonts w:ascii="Sylfaen" w:hAnsi="Sylfaen" w:cs="Calibri"/>
                <w:bCs/>
              </w:rPr>
              <w:t xml:space="preserve"> თარიღი</w:t>
            </w:r>
          </w:p>
        </w:tc>
      </w:tr>
      <w:tr w:rsidR="0020293B" w:rsidRPr="006031C9" w14:paraId="529542D0" w14:textId="77777777" w:rsidTr="00773526">
        <w:tc>
          <w:tcPr>
            <w:tcW w:w="6835" w:type="dxa"/>
          </w:tcPr>
          <w:p w14:paraId="0E620A36" w14:textId="484FF92F" w:rsidR="0020293B" w:rsidRPr="006031C9" w:rsidRDefault="00CA3268" w:rsidP="003836B9">
            <w:pPr>
              <w:rPr>
                <w:rFonts w:ascii="Sylfaen" w:hAnsi="Sylfaen" w:cs="Calibri"/>
              </w:rPr>
            </w:pPr>
            <w:r w:rsidRPr="006031C9">
              <w:rPr>
                <w:rFonts w:ascii="Sylfaen" w:hAnsi="Sylfaen" w:cs="Calibri"/>
              </w:rPr>
              <w:t>საბჭო</w:t>
            </w:r>
            <w:r w:rsidR="00106102" w:rsidRPr="006031C9">
              <w:rPr>
                <w:rFonts w:ascii="Sylfaen" w:hAnsi="Sylfaen" w:cs="Calibri"/>
              </w:rPr>
              <w:t xml:space="preserve"> (</w:t>
            </w:r>
            <w:r w:rsidRPr="006031C9">
              <w:rPr>
                <w:rFonts w:ascii="Sylfaen" w:hAnsi="Sylfaen" w:cs="Calibri"/>
              </w:rPr>
              <w:t>მაგ</w:t>
            </w:r>
            <w:r w:rsidR="00D60762" w:rsidRPr="006031C9">
              <w:rPr>
                <w:rFonts w:ascii="Sylfaen" w:hAnsi="Sylfaen" w:cs="Calibri"/>
              </w:rPr>
              <w:t>.,</w:t>
            </w:r>
            <w:r w:rsidR="00773526" w:rsidRPr="006031C9">
              <w:rPr>
                <w:rFonts w:ascii="Sylfaen" w:hAnsi="Sylfaen" w:cs="Calibri"/>
              </w:rPr>
              <w:t xml:space="preserve"> </w:t>
            </w:r>
            <w:r w:rsidRPr="006031C9">
              <w:rPr>
                <w:rFonts w:ascii="Sylfaen" w:hAnsi="Sylfaen" w:cs="Calibri"/>
              </w:rPr>
              <w:t xml:space="preserve">აუდიტის კომიტეტი ან სხვა საზედამხედველო ორგანო) </w:t>
            </w:r>
          </w:p>
        </w:tc>
        <w:tc>
          <w:tcPr>
            <w:tcW w:w="2610" w:type="dxa"/>
          </w:tcPr>
          <w:p w14:paraId="622E7123" w14:textId="677962E7" w:rsidR="0020293B" w:rsidRPr="006031C9" w:rsidRDefault="0020293B" w:rsidP="007C21BC">
            <w:pPr>
              <w:jc w:val="center"/>
              <w:rPr>
                <w:rFonts w:ascii="Sylfaen" w:hAnsi="Sylfaen" w:cs="Calibri"/>
                <w:b/>
              </w:rPr>
            </w:pPr>
          </w:p>
        </w:tc>
      </w:tr>
      <w:tr w:rsidR="0020293B" w:rsidRPr="006031C9" w14:paraId="3ED7B7EE" w14:textId="77777777" w:rsidTr="00773526">
        <w:tc>
          <w:tcPr>
            <w:tcW w:w="6835" w:type="dxa"/>
          </w:tcPr>
          <w:p w14:paraId="43310805" w14:textId="5AD6D3C0" w:rsidR="0020293B" w:rsidRPr="006031C9" w:rsidRDefault="00CA3268" w:rsidP="003836B9">
            <w:pPr>
              <w:rPr>
                <w:rFonts w:ascii="Sylfaen" w:hAnsi="Sylfaen" w:cs="Calibri"/>
              </w:rPr>
            </w:pPr>
            <w:r w:rsidRPr="006031C9">
              <w:rPr>
                <w:rFonts w:ascii="Sylfaen" w:hAnsi="Sylfaen" w:cs="Calibri"/>
              </w:rPr>
              <w:t>ხელმძღვანელობა</w:t>
            </w:r>
            <w:r w:rsidR="00106102" w:rsidRPr="006031C9">
              <w:rPr>
                <w:rFonts w:ascii="Sylfaen" w:hAnsi="Sylfaen" w:cs="Calibri"/>
              </w:rPr>
              <w:t xml:space="preserve"> (</w:t>
            </w:r>
            <w:r w:rsidRPr="006031C9">
              <w:rPr>
                <w:rFonts w:ascii="Sylfaen" w:hAnsi="Sylfaen" w:cs="Calibri"/>
              </w:rPr>
              <w:t>მაგ.</w:t>
            </w:r>
            <w:r w:rsidR="001F1718" w:rsidRPr="006031C9">
              <w:rPr>
                <w:rFonts w:ascii="Sylfaen" w:hAnsi="Sylfaen" w:cs="Calibri"/>
              </w:rPr>
              <w:t>,</w:t>
            </w:r>
            <w:r w:rsidRPr="006031C9">
              <w:rPr>
                <w:rFonts w:ascii="Sylfaen" w:hAnsi="Sylfaen" w:cs="Calibri"/>
              </w:rPr>
              <w:t xml:space="preserve"> მინისტრი, დირექტორი</w:t>
            </w:r>
            <w:r w:rsidR="00106102" w:rsidRPr="006031C9">
              <w:rPr>
                <w:rFonts w:ascii="Sylfaen" w:hAnsi="Sylfaen" w:cs="Calibri"/>
              </w:rPr>
              <w:t>)</w:t>
            </w:r>
          </w:p>
        </w:tc>
        <w:tc>
          <w:tcPr>
            <w:tcW w:w="2610" w:type="dxa"/>
          </w:tcPr>
          <w:p w14:paraId="4B0D7538" w14:textId="72891683" w:rsidR="0020293B" w:rsidRPr="006031C9" w:rsidRDefault="0020293B" w:rsidP="007C21BC">
            <w:pPr>
              <w:jc w:val="center"/>
              <w:rPr>
                <w:rFonts w:ascii="Sylfaen" w:hAnsi="Sylfaen" w:cs="Calibri"/>
              </w:rPr>
            </w:pPr>
          </w:p>
        </w:tc>
      </w:tr>
      <w:tr w:rsidR="00106102" w:rsidRPr="006031C9" w14:paraId="1F680FD8" w14:textId="77777777" w:rsidTr="00773526">
        <w:tc>
          <w:tcPr>
            <w:tcW w:w="6835" w:type="dxa"/>
          </w:tcPr>
          <w:p w14:paraId="19DB5FE6" w14:textId="431B37C9" w:rsidR="00106102" w:rsidRPr="006031C9" w:rsidRDefault="00CA3268" w:rsidP="00843642">
            <w:pPr>
              <w:rPr>
                <w:rFonts w:ascii="Sylfaen" w:hAnsi="Sylfaen" w:cs="Calibri"/>
              </w:rPr>
            </w:pPr>
            <w:r w:rsidRPr="006031C9">
              <w:rPr>
                <w:rFonts w:ascii="Sylfaen" w:hAnsi="Sylfaen" w:cs="Calibri"/>
              </w:rPr>
              <w:t>პროცესის მფლობელი</w:t>
            </w:r>
          </w:p>
        </w:tc>
        <w:tc>
          <w:tcPr>
            <w:tcW w:w="2610" w:type="dxa"/>
          </w:tcPr>
          <w:p w14:paraId="0FFAAEEF" w14:textId="2AAAB907" w:rsidR="00106102" w:rsidRPr="006031C9" w:rsidRDefault="00106102" w:rsidP="00843642">
            <w:pPr>
              <w:jc w:val="center"/>
              <w:rPr>
                <w:rFonts w:ascii="Sylfaen" w:hAnsi="Sylfaen" w:cs="Calibri"/>
              </w:rPr>
            </w:pPr>
          </w:p>
        </w:tc>
      </w:tr>
      <w:tr w:rsidR="0020293B" w:rsidRPr="006031C9" w14:paraId="681A7CA1" w14:textId="77777777" w:rsidTr="00773526">
        <w:tc>
          <w:tcPr>
            <w:tcW w:w="6835" w:type="dxa"/>
          </w:tcPr>
          <w:p w14:paraId="2B2AF0D8" w14:textId="1C5A92D6" w:rsidR="0020293B" w:rsidRPr="006031C9" w:rsidRDefault="00CA3268" w:rsidP="003836B9">
            <w:pPr>
              <w:rPr>
                <w:rFonts w:ascii="Sylfaen" w:hAnsi="Sylfaen" w:cs="Calibri"/>
              </w:rPr>
            </w:pPr>
            <w:r w:rsidRPr="006031C9">
              <w:rPr>
                <w:rFonts w:ascii="Sylfaen" w:hAnsi="Sylfaen" w:cs="Calibri"/>
              </w:rPr>
              <w:t xml:space="preserve">გარე </w:t>
            </w:r>
            <w:r w:rsidR="00B669D6" w:rsidRPr="006031C9">
              <w:rPr>
                <w:rFonts w:ascii="Sylfaen" w:hAnsi="Sylfaen" w:cs="Calibri"/>
              </w:rPr>
              <w:t>აუდიტორები</w:t>
            </w:r>
          </w:p>
        </w:tc>
        <w:tc>
          <w:tcPr>
            <w:tcW w:w="2610" w:type="dxa"/>
          </w:tcPr>
          <w:p w14:paraId="29665CD8" w14:textId="6C051B11" w:rsidR="0020293B" w:rsidRPr="006031C9" w:rsidRDefault="0020293B" w:rsidP="007C21BC">
            <w:pPr>
              <w:jc w:val="center"/>
              <w:rPr>
                <w:rFonts w:ascii="Sylfaen" w:hAnsi="Sylfaen" w:cs="Calibri"/>
              </w:rPr>
            </w:pPr>
          </w:p>
        </w:tc>
      </w:tr>
    </w:tbl>
    <w:p w14:paraId="4D3D33D2" w14:textId="77777777" w:rsidR="005E73D8" w:rsidRPr="006031C9" w:rsidRDefault="005E73D8" w:rsidP="00CF5F4F">
      <w:pPr>
        <w:spacing w:after="0"/>
        <w:rPr>
          <w:rFonts w:ascii="Sylfaen" w:hAnsi="Sylfaen" w:cs="Calibri"/>
          <w:b/>
        </w:rPr>
      </w:pPr>
    </w:p>
    <w:p w14:paraId="32C175C4" w14:textId="0422888D" w:rsidR="00CF5F4F" w:rsidRPr="006031C9" w:rsidRDefault="00CF5F4F" w:rsidP="003836B9">
      <w:pPr>
        <w:rPr>
          <w:rFonts w:ascii="Sylfaen" w:hAnsi="Sylfaen" w:cs="Calibri"/>
          <w:b/>
        </w:rPr>
      </w:pPr>
      <w:r w:rsidRPr="006031C9">
        <w:rPr>
          <w:rFonts w:ascii="Sylfaen" w:hAnsi="Sylfaen" w:cs="Calibri"/>
          <w:b/>
        </w:rPr>
        <w:t>[</w:t>
      </w:r>
      <w:r w:rsidR="00B669D6" w:rsidRPr="006031C9">
        <w:rPr>
          <w:rFonts w:ascii="Sylfaen" w:hAnsi="Sylfaen" w:cs="Calibri"/>
          <w:b/>
        </w:rPr>
        <w:t xml:space="preserve">საჭიროებიდან გამომდინარე </w:t>
      </w:r>
      <w:r w:rsidR="00CA3268" w:rsidRPr="006031C9">
        <w:rPr>
          <w:rFonts w:ascii="Sylfaen" w:hAnsi="Sylfaen" w:cs="Calibri"/>
          <w:b/>
        </w:rPr>
        <w:t>დაამატეთ სტრიქონ</w:t>
      </w:r>
      <w:r w:rsidR="00B669D6" w:rsidRPr="006031C9">
        <w:rPr>
          <w:rFonts w:ascii="Sylfaen" w:hAnsi="Sylfaen" w:cs="Calibri"/>
          <w:b/>
        </w:rPr>
        <w:t>ები</w:t>
      </w:r>
      <w:r w:rsidRPr="006031C9">
        <w:rPr>
          <w:rFonts w:ascii="Sylfaen" w:hAnsi="Sylfaen" w:cs="Calibri"/>
          <w:b/>
        </w:rPr>
        <w:t>]</w:t>
      </w:r>
    </w:p>
    <w:p w14:paraId="62C00310" w14:textId="7B3BA9C8" w:rsidR="00241E4E" w:rsidRPr="006031C9" w:rsidRDefault="00241E4E" w:rsidP="003836B9">
      <w:pPr>
        <w:rPr>
          <w:rFonts w:ascii="Sylfaen" w:hAnsi="Sylfaen" w:cs="Calibri"/>
          <w:lang w:val="en-US"/>
        </w:rPr>
      </w:pPr>
      <w:r w:rsidRPr="006031C9">
        <w:rPr>
          <w:rFonts w:ascii="Sylfaen" w:hAnsi="Sylfaen" w:cs="Calibri"/>
        </w:rPr>
        <w:br w:type="page"/>
      </w:r>
    </w:p>
    <w:p w14:paraId="10494C97" w14:textId="563DAE09" w:rsidR="00241E4E" w:rsidRPr="006031C9" w:rsidRDefault="00CA3268" w:rsidP="0088702D">
      <w:pPr>
        <w:pStyle w:val="Heading1"/>
        <w:numPr>
          <w:ilvl w:val="0"/>
          <w:numId w:val="4"/>
        </w:numPr>
        <w:ind w:left="360"/>
        <w:rPr>
          <w:rFonts w:ascii="Sylfaen" w:hAnsi="Sylfaen" w:cs="Calibri"/>
        </w:rPr>
      </w:pPr>
      <w:bookmarkStart w:id="1" w:name="_Toc145419928"/>
      <w:r w:rsidRPr="006031C9">
        <w:rPr>
          <w:rFonts w:ascii="Sylfaen" w:hAnsi="Sylfaen" w:cs="Calibri"/>
        </w:rPr>
        <w:lastRenderedPageBreak/>
        <w:t>შესავალი</w:t>
      </w:r>
      <w:bookmarkEnd w:id="1"/>
    </w:p>
    <w:p w14:paraId="225FD859" w14:textId="77777777" w:rsidR="000B36FB" w:rsidRPr="006031C9" w:rsidRDefault="000B36FB" w:rsidP="000B36FB">
      <w:pPr>
        <w:rPr>
          <w:rFonts w:ascii="Sylfaen" w:hAnsi="Sylfaen" w:cs="Calibri"/>
        </w:rPr>
      </w:pPr>
    </w:p>
    <w:p w14:paraId="40B325C0" w14:textId="727D0AA2" w:rsidR="00CA3268" w:rsidRPr="006031C9" w:rsidRDefault="00650F4D" w:rsidP="009519ED">
      <w:pPr>
        <w:jc w:val="both"/>
        <w:rPr>
          <w:rFonts w:ascii="Sylfaen" w:hAnsi="Sylfaen" w:cs="Calibri"/>
          <w:i/>
        </w:rPr>
      </w:pPr>
      <w:r w:rsidRPr="006031C9">
        <w:rPr>
          <w:rFonts w:ascii="Sylfaen" w:hAnsi="Sylfaen" w:cs="Calibri"/>
          <w:i/>
        </w:rPr>
        <w:t>მოცემული</w:t>
      </w:r>
      <w:r w:rsidR="00166876" w:rsidRPr="006031C9">
        <w:rPr>
          <w:rFonts w:ascii="Sylfaen" w:hAnsi="Sylfaen" w:cs="Calibri"/>
          <w:i/>
        </w:rPr>
        <w:t xml:space="preserve"> თავი მკითხველს უნდა აწვდიდეს </w:t>
      </w:r>
      <w:r w:rsidR="002A7038" w:rsidRPr="006031C9">
        <w:rPr>
          <w:rFonts w:ascii="Sylfaen" w:hAnsi="Sylfaen" w:cs="Calibri"/>
          <w:i/>
        </w:rPr>
        <w:t xml:space="preserve">შიდა </w:t>
      </w:r>
      <w:r w:rsidR="00FD58B5" w:rsidRPr="006031C9">
        <w:rPr>
          <w:rFonts w:ascii="Sylfaen" w:hAnsi="Sylfaen" w:cs="Calibri"/>
          <w:i/>
        </w:rPr>
        <w:t xml:space="preserve">აუდიტის შესახებ </w:t>
      </w:r>
      <w:r w:rsidR="00CA3268" w:rsidRPr="006031C9">
        <w:rPr>
          <w:rFonts w:ascii="Sylfaen" w:hAnsi="Sylfaen" w:cs="Calibri"/>
          <w:i/>
        </w:rPr>
        <w:t xml:space="preserve">მოკლე </w:t>
      </w:r>
      <w:r w:rsidR="00166876" w:rsidRPr="006031C9">
        <w:rPr>
          <w:rFonts w:ascii="Sylfaen" w:hAnsi="Sylfaen" w:cs="Calibri"/>
          <w:i/>
        </w:rPr>
        <w:t>ინფორმაცია</w:t>
      </w:r>
      <w:r w:rsidR="00FD58B5" w:rsidRPr="006031C9">
        <w:rPr>
          <w:rFonts w:ascii="Sylfaen" w:hAnsi="Sylfaen" w:cs="Calibri"/>
          <w:i/>
        </w:rPr>
        <w:t>ს</w:t>
      </w:r>
      <w:r w:rsidR="00CA3268" w:rsidRPr="006031C9">
        <w:rPr>
          <w:rFonts w:ascii="Sylfaen" w:hAnsi="Sylfaen" w:cs="Calibri"/>
          <w:i/>
        </w:rPr>
        <w:t xml:space="preserve">. </w:t>
      </w:r>
      <w:r w:rsidR="00F72421" w:rsidRPr="006031C9">
        <w:rPr>
          <w:rFonts w:ascii="Sylfaen" w:hAnsi="Sylfaen" w:cs="Calibri"/>
          <w:i/>
        </w:rPr>
        <w:t xml:space="preserve">მითითებულ უნდა იქნეს ვისი მოთხოვნით ტარდება </w:t>
      </w:r>
      <w:r w:rsidR="002A7038" w:rsidRPr="006031C9">
        <w:rPr>
          <w:rFonts w:ascii="Sylfaen" w:hAnsi="Sylfaen" w:cs="Calibri"/>
          <w:i/>
        </w:rPr>
        <w:t xml:space="preserve">შიდა </w:t>
      </w:r>
      <w:r w:rsidR="00F72421" w:rsidRPr="006031C9">
        <w:rPr>
          <w:rFonts w:ascii="Sylfaen" w:hAnsi="Sylfaen" w:cs="Calibri"/>
          <w:i/>
        </w:rPr>
        <w:t xml:space="preserve">აუდიტი, რომელი  სფეროს შემოწმება </w:t>
      </w:r>
      <w:r w:rsidR="004513F1" w:rsidRPr="006031C9">
        <w:rPr>
          <w:rFonts w:ascii="Sylfaen" w:hAnsi="Sylfaen" w:cs="Calibri"/>
          <w:i/>
        </w:rPr>
        <w:t>ხორციელდება</w:t>
      </w:r>
      <w:r w:rsidR="00F72421" w:rsidRPr="006031C9">
        <w:rPr>
          <w:rFonts w:ascii="Sylfaen" w:hAnsi="Sylfaen" w:cs="Calibri"/>
          <w:i/>
        </w:rPr>
        <w:t>, ვინ არის პასუხისმგებელი პირი და ა.</w:t>
      </w:r>
      <w:r w:rsidR="001563A1" w:rsidRPr="006031C9">
        <w:rPr>
          <w:rFonts w:ascii="Sylfaen" w:hAnsi="Sylfaen" w:cs="Calibri"/>
          <w:i/>
        </w:rPr>
        <w:t xml:space="preserve"> </w:t>
      </w:r>
      <w:r w:rsidR="00F72421" w:rsidRPr="006031C9">
        <w:rPr>
          <w:rFonts w:ascii="Sylfaen" w:hAnsi="Sylfaen" w:cs="Calibri"/>
          <w:i/>
        </w:rPr>
        <w:t xml:space="preserve">შ. </w:t>
      </w:r>
      <w:r w:rsidR="00CA3268" w:rsidRPr="006031C9">
        <w:rPr>
          <w:rFonts w:ascii="Sylfaen" w:hAnsi="Sylfaen" w:cs="Calibri"/>
          <w:i/>
        </w:rPr>
        <w:t xml:space="preserve"> </w:t>
      </w:r>
    </w:p>
    <w:p w14:paraId="7FF0F4A1" w14:textId="172AE5A4" w:rsidR="00CA3268" w:rsidRPr="006031C9" w:rsidRDefault="00AF74B5" w:rsidP="009519ED">
      <w:pPr>
        <w:jc w:val="both"/>
        <w:rPr>
          <w:rFonts w:ascii="Sylfaen" w:hAnsi="Sylfaen" w:cs="Calibri"/>
          <w:i/>
        </w:rPr>
      </w:pPr>
      <w:r w:rsidRPr="006031C9">
        <w:rPr>
          <w:rFonts w:ascii="Sylfaen" w:hAnsi="Sylfaen" w:cs="Calibri"/>
          <w:i/>
        </w:rPr>
        <w:t>დამატებით</w:t>
      </w:r>
      <w:r w:rsidR="00CA3268" w:rsidRPr="006031C9">
        <w:rPr>
          <w:rFonts w:ascii="Sylfaen" w:hAnsi="Sylfaen" w:cs="Calibri"/>
          <w:i/>
        </w:rPr>
        <w:t xml:space="preserve">, </w:t>
      </w:r>
      <w:r w:rsidR="00650F4D" w:rsidRPr="006031C9">
        <w:rPr>
          <w:rFonts w:ascii="Sylfaen" w:hAnsi="Sylfaen" w:cs="Calibri"/>
          <w:i/>
        </w:rPr>
        <w:t xml:space="preserve">მოცემულ თავში </w:t>
      </w:r>
      <w:r w:rsidR="006B34E1" w:rsidRPr="006031C9">
        <w:rPr>
          <w:rFonts w:ascii="Sylfaen" w:hAnsi="Sylfaen" w:cs="Calibri"/>
          <w:i/>
        </w:rPr>
        <w:t xml:space="preserve">წარმოდგენილი უნდა იყოს </w:t>
      </w:r>
      <w:r w:rsidR="002A7038" w:rsidRPr="006031C9">
        <w:rPr>
          <w:rFonts w:ascii="Sylfaen" w:hAnsi="Sylfaen" w:cs="Calibri"/>
          <w:i/>
        </w:rPr>
        <w:t xml:space="preserve">შიდა </w:t>
      </w:r>
      <w:r w:rsidR="006B34E1" w:rsidRPr="006031C9">
        <w:rPr>
          <w:rFonts w:ascii="Sylfaen" w:hAnsi="Sylfaen" w:cs="Calibri"/>
          <w:i/>
        </w:rPr>
        <w:t xml:space="preserve">აუდიტის </w:t>
      </w:r>
      <w:r w:rsidR="0046356A" w:rsidRPr="006031C9">
        <w:rPr>
          <w:rFonts w:ascii="Sylfaen" w:hAnsi="Sylfaen" w:cs="Calibri"/>
          <w:i/>
        </w:rPr>
        <w:t xml:space="preserve">საგნის </w:t>
      </w:r>
      <w:r w:rsidR="009519ED" w:rsidRPr="006031C9">
        <w:rPr>
          <w:rFonts w:ascii="Sylfaen" w:hAnsi="Sylfaen" w:cs="Calibri"/>
          <w:i/>
        </w:rPr>
        <w:t>შედარებით</w:t>
      </w:r>
      <w:r w:rsidR="00CA3268" w:rsidRPr="006031C9">
        <w:rPr>
          <w:rFonts w:ascii="Sylfaen" w:hAnsi="Sylfaen" w:cs="Calibri"/>
          <w:i/>
        </w:rPr>
        <w:t xml:space="preserve"> დეტალურ</w:t>
      </w:r>
      <w:r w:rsidR="00F72421" w:rsidRPr="006031C9">
        <w:rPr>
          <w:rFonts w:ascii="Sylfaen" w:hAnsi="Sylfaen" w:cs="Calibri"/>
          <w:i/>
        </w:rPr>
        <w:t xml:space="preserve">ი </w:t>
      </w:r>
      <w:r w:rsidR="009519ED" w:rsidRPr="006031C9">
        <w:rPr>
          <w:rFonts w:ascii="Sylfaen" w:hAnsi="Sylfaen" w:cs="Calibri"/>
          <w:i/>
        </w:rPr>
        <w:t>მიმოხილვა</w:t>
      </w:r>
      <w:r w:rsidR="00CA3268" w:rsidRPr="006031C9">
        <w:rPr>
          <w:rFonts w:ascii="Sylfaen" w:hAnsi="Sylfaen" w:cs="Calibri"/>
          <w:i/>
        </w:rPr>
        <w:t xml:space="preserve">. ეს შეიძლება მოიცავდეს </w:t>
      </w:r>
      <w:r w:rsidR="00FA315B" w:rsidRPr="006031C9">
        <w:rPr>
          <w:rFonts w:ascii="Sylfaen" w:hAnsi="Sylfaen" w:cs="Calibri"/>
          <w:i/>
        </w:rPr>
        <w:t xml:space="preserve">პროცესის მიზანს, </w:t>
      </w:r>
      <w:r w:rsidR="00166B5B" w:rsidRPr="006031C9">
        <w:rPr>
          <w:rFonts w:ascii="Sylfaen" w:hAnsi="Sylfaen" w:cs="Calibri"/>
          <w:i/>
        </w:rPr>
        <w:t xml:space="preserve">პროცესის </w:t>
      </w:r>
      <w:r w:rsidR="00D5175C" w:rsidRPr="006031C9">
        <w:rPr>
          <w:rFonts w:ascii="Sylfaen" w:hAnsi="Sylfaen" w:cs="Calibri"/>
          <w:i/>
        </w:rPr>
        <w:t>ეტაპებს და მათ თანმიმდევრობას</w:t>
      </w:r>
      <w:r w:rsidR="00CA3268" w:rsidRPr="006031C9">
        <w:rPr>
          <w:rFonts w:ascii="Sylfaen" w:hAnsi="Sylfaen" w:cs="Calibri"/>
          <w:i/>
        </w:rPr>
        <w:t xml:space="preserve">, </w:t>
      </w:r>
      <w:r w:rsidR="00F968DC" w:rsidRPr="006031C9">
        <w:rPr>
          <w:rFonts w:ascii="Sylfaen" w:hAnsi="Sylfaen" w:cs="Calibri"/>
          <w:i/>
        </w:rPr>
        <w:t>თითოეულ ეტაპზე პასუხისმგებელ პირებს</w:t>
      </w:r>
      <w:r w:rsidR="00CA3268" w:rsidRPr="006031C9">
        <w:rPr>
          <w:rFonts w:ascii="Sylfaen" w:hAnsi="Sylfaen" w:cs="Calibri"/>
          <w:i/>
        </w:rPr>
        <w:t xml:space="preserve">,  </w:t>
      </w:r>
      <w:r w:rsidR="00B843D8" w:rsidRPr="006031C9">
        <w:rPr>
          <w:rFonts w:ascii="Sylfaen" w:hAnsi="Sylfaen" w:cs="Calibri"/>
          <w:i/>
        </w:rPr>
        <w:t xml:space="preserve">სტატისტიკური </w:t>
      </w:r>
      <w:r w:rsidR="00CA3268" w:rsidRPr="006031C9">
        <w:rPr>
          <w:rFonts w:ascii="Sylfaen" w:hAnsi="Sylfaen" w:cs="Calibri"/>
          <w:i/>
        </w:rPr>
        <w:t>ანალი</w:t>
      </w:r>
      <w:r w:rsidR="009519ED" w:rsidRPr="006031C9">
        <w:rPr>
          <w:rFonts w:ascii="Sylfaen" w:hAnsi="Sylfaen" w:cs="Calibri"/>
          <w:i/>
        </w:rPr>
        <w:t>ზ</w:t>
      </w:r>
      <w:r w:rsidR="00B843D8" w:rsidRPr="006031C9">
        <w:rPr>
          <w:rFonts w:ascii="Sylfaen" w:hAnsi="Sylfaen" w:cs="Calibri"/>
          <w:i/>
        </w:rPr>
        <w:t>ის შედეგებს</w:t>
      </w:r>
      <w:r w:rsidR="00CA3268" w:rsidRPr="006031C9">
        <w:rPr>
          <w:rFonts w:ascii="Sylfaen" w:hAnsi="Sylfaen" w:cs="Calibri"/>
          <w:i/>
        </w:rPr>
        <w:t xml:space="preserve">, </w:t>
      </w:r>
      <w:r w:rsidR="000A129E" w:rsidRPr="006031C9">
        <w:rPr>
          <w:rFonts w:ascii="Sylfaen" w:hAnsi="Sylfaen" w:cs="Calibri"/>
          <w:i/>
        </w:rPr>
        <w:t xml:space="preserve">პროცესის განხორციელებისთვის საჭირო </w:t>
      </w:r>
      <w:r w:rsidR="009519ED" w:rsidRPr="006031C9">
        <w:rPr>
          <w:rFonts w:ascii="Sylfaen" w:hAnsi="Sylfaen" w:cs="Calibri"/>
          <w:i/>
        </w:rPr>
        <w:t>ინფორმაციას</w:t>
      </w:r>
      <w:r w:rsidR="00CA3268" w:rsidRPr="006031C9">
        <w:rPr>
          <w:rFonts w:ascii="Sylfaen" w:hAnsi="Sylfaen" w:cs="Calibri"/>
          <w:i/>
        </w:rPr>
        <w:t xml:space="preserve">, </w:t>
      </w:r>
      <w:r w:rsidR="000275BF" w:rsidRPr="006031C9">
        <w:rPr>
          <w:rFonts w:ascii="Sylfaen" w:hAnsi="Sylfaen" w:cs="Calibri"/>
          <w:i/>
        </w:rPr>
        <w:t xml:space="preserve">პროცესის </w:t>
      </w:r>
      <w:r w:rsidR="00CA3268" w:rsidRPr="006031C9">
        <w:rPr>
          <w:rFonts w:ascii="Sylfaen" w:hAnsi="Sylfaen" w:cs="Calibri"/>
          <w:i/>
        </w:rPr>
        <w:t>შედეგებს და ა.</w:t>
      </w:r>
      <w:r w:rsidR="000275BF" w:rsidRPr="006031C9">
        <w:rPr>
          <w:rFonts w:ascii="Sylfaen" w:hAnsi="Sylfaen" w:cs="Calibri"/>
          <w:i/>
        </w:rPr>
        <w:t xml:space="preserve"> </w:t>
      </w:r>
      <w:r w:rsidR="00CA3268" w:rsidRPr="006031C9">
        <w:rPr>
          <w:rFonts w:ascii="Sylfaen" w:hAnsi="Sylfaen" w:cs="Calibri"/>
          <w:i/>
        </w:rPr>
        <w:t>შ.</w:t>
      </w:r>
    </w:p>
    <w:p w14:paraId="22A46999" w14:textId="77777777" w:rsidR="0024363B" w:rsidRPr="006031C9" w:rsidRDefault="0024363B" w:rsidP="000B36FB">
      <w:pPr>
        <w:rPr>
          <w:rFonts w:ascii="Sylfaen" w:hAnsi="Sylfaen" w:cs="Calibri"/>
          <w:i/>
        </w:rPr>
      </w:pPr>
    </w:p>
    <w:p w14:paraId="00496E28" w14:textId="38A43464" w:rsidR="005E73D8" w:rsidRPr="006031C9" w:rsidRDefault="005E73D8" w:rsidP="003836B9">
      <w:pPr>
        <w:rPr>
          <w:rFonts w:ascii="Sylfaen" w:hAnsi="Sylfaen" w:cs="Calibri"/>
        </w:rPr>
      </w:pPr>
    </w:p>
    <w:p w14:paraId="17D4809D" w14:textId="49BB6F71" w:rsidR="000B36FB" w:rsidRPr="006031C9" w:rsidRDefault="000B36FB" w:rsidP="0088702D">
      <w:pPr>
        <w:pStyle w:val="Heading1"/>
        <w:numPr>
          <w:ilvl w:val="0"/>
          <w:numId w:val="4"/>
        </w:numPr>
        <w:ind w:left="360"/>
        <w:rPr>
          <w:rFonts w:ascii="Sylfaen" w:hAnsi="Sylfaen" w:cs="Calibri"/>
        </w:rPr>
      </w:pPr>
      <w:r w:rsidRPr="006031C9">
        <w:rPr>
          <w:rFonts w:ascii="Sylfaen" w:hAnsi="Sylfaen" w:cs="Calibri"/>
        </w:rPr>
        <w:br w:type="page"/>
      </w:r>
      <w:bookmarkStart w:id="2" w:name="_Toc145419929"/>
      <w:r w:rsidR="002A7038" w:rsidRPr="006031C9">
        <w:rPr>
          <w:rFonts w:ascii="Sylfaen" w:hAnsi="Sylfaen" w:cs="Calibri"/>
        </w:rPr>
        <w:lastRenderedPageBreak/>
        <w:t xml:space="preserve">შიდა </w:t>
      </w:r>
      <w:r w:rsidR="009519ED" w:rsidRPr="006031C9">
        <w:rPr>
          <w:rFonts w:ascii="Sylfaen" w:hAnsi="Sylfaen" w:cs="Calibri"/>
        </w:rPr>
        <w:t>აუდიტის მიზანი</w:t>
      </w:r>
      <w:bookmarkEnd w:id="2"/>
    </w:p>
    <w:p w14:paraId="7715C740" w14:textId="77777777" w:rsidR="009E5576" w:rsidRPr="006031C9" w:rsidRDefault="009E5576" w:rsidP="009E5576">
      <w:pPr>
        <w:spacing w:after="0"/>
        <w:rPr>
          <w:rFonts w:ascii="Sylfaen" w:hAnsi="Sylfaen" w:cs="Calibri"/>
          <w:i/>
        </w:rPr>
      </w:pPr>
    </w:p>
    <w:p w14:paraId="5704DA25" w14:textId="4B71DBB3" w:rsidR="009E5576" w:rsidRPr="006031C9" w:rsidRDefault="008D13FE" w:rsidP="009E5576">
      <w:pPr>
        <w:spacing w:after="0" w:line="240" w:lineRule="auto"/>
        <w:rPr>
          <w:rFonts w:ascii="Sylfaen" w:hAnsi="Sylfaen" w:cs="Calibri"/>
          <w:i/>
        </w:rPr>
      </w:pPr>
      <w:r w:rsidRPr="006031C9">
        <w:rPr>
          <w:rFonts w:ascii="Sylfaen" w:hAnsi="Sylfaen" w:cs="Calibri"/>
          <w:i/>
        </w:rPr>
        <w:t xml:space="preserve">ჩვენი </w:t>
      </w:r>
      <w:r w:rsidR="002A7038" w:rsidRPr="006031C9">
        <w:rPr>
          <w:rFonts w:ascii="Sylfaen" w:hAnsi="Sylfaen" w:cs="Calibri"/>
          <w:i/>
        </w:rPr>
        <w:t xml:space="preserve">შიდა </w:t>
      </w:r>
      <w:r w:rsidR="009519ED" w:rsidRPr="006031C9">
        <w:rPr>
          <w:rFonts w:ascii="Sylfaen" w:hAnsi="Sylfaen" w:cs="Calibri"/>
          <w:i/>
        </w:rPr>
        <w:t>აუდიტის მიზანია</w:t>
      </w:r>
      <w:r w:rsidR="009E5576" w:rsidRPr="006031C9">
        <w:rPr>
          <w:rFonts w:ascii="Sylfaen" w:hAnsi="Sylfaen" w:cs="Calibri"/>
          <w:i/>
        </w:rPr>
        <w:t>:</w:t>
      </w:r>
    </w:p>
    <w:p w14:paraId="530BBED4" w14:textId="58648C74" w:rsidR="009519ED" w:rsidRPr="006031C9" w:rsidRDefault="00680120" w:rsidP="009519ED">
      <w:pPr>
        <w:numPr>
          <w:ilvl w:val="0"/>
          <w:numId w:val="5"/>
        </w:numPr>
        <w:spacing w:before="60" w:after="0" w:line="240" w:lineRule="auto"/>
        <w:contextualSpacing/>
        <w:jc w:val="both"/>
        <w:rPr>
          <w:rFonts w:ascii="Sylfaen" w:hAnsi="Sylfaen" w:cs="Calibri"/>
          <w:i/>
        </w:rPr>
      </w:pPr>
      <w:r w:rsidRPr="006031C9">
        <w:rPr>
          <w:rFonts w:ascii="Sylfaen" w:hAnsi="Sylfaen" w:cs="Calibri"/>
          <w:i/>
        </w:rPr>
        <w:t xml:space="preserve"> ხელმძღვანელ</w:t>
      </w:r>
      <w:r w:rsidR="009519ED" w:rsidRPr="006031C9">
        <w:rPr>
          <w:rFonts w:ascii="Sylfaen" w:hAnsi="Sylfaen" w:cs="Calibri"/>
          <w:i/>
        </w:rPr>
        <w:t>ისა და საბჭოსთ</w:t>
      </w:r>
      <w:r w:rsidR="00B73B67" w:rsidRPr="006031C9">
        <w:rPr>
          <w:rFonts w:ascii="Sylfaen" w:hAnsi="Sylfaen" w:cs="Calibri"/>
          <w:i/>
        </w:rPr>
        <w:t>ვ</w:t>
      </w:r>
      <w:r w:rsidR="009519ED" w:rsidRPr="006031C9">
        <w:rPr>
          <w:rFonts w:ascii="Sylfaen" w:hAnsi="Sylfaen" w:cs="Calibri"/>
          <w:i/>
        </w:rPr>
        <w:t xml:space="preserve">ის გონივრული </w:t>
      </w:r>
      <w:r w:rsidR="00B73B67" w:rsidRPr="006031C9">
        <w:rPr>
          <w:rFonts w:ascii="Sylfaen" w:hAnsi="Sylfaen" w:cs="Calibri"/>
          <w:i/>
        </w:rPr>
        <w:t xml:space="preserve">რწმუნების </w:t>
      </w:r>
      <w:r w:rsidR="00C35E61" w:rsidRPr="006031C9">
        <w:rPr>
          <w:rFonts w:ascii="Sylfaen" w:hAnsi="Sylfaen" w:cs="Calibri"/>
          <w:i/>
        </w:rPr>
        <w:t>უზრუნველყოფა</w:t>
      </w:r>
      <w:r w:rsidR="009519ED" w:rsidRPr="006031C9">
        <w:rPr>
          <w:rFonts w:ascii="Sylfaen" w:hAnsi="Sylfaen" w:cs="Calibri"/>
          <w:i/>
        </w:rPr>
        <w:t xml:space="preserve">, რომ რისკი და ყველა ხარვეზი </w:t>
      </w:r>
      <w:r w:rsidR="00B73B67" w:rsidRPr="006031C9">
        <w:rPr>
          <w:rFonts w:ascii="Sylfaen" w:hAnsi="Sylfaen" w:cs="Calibri"/>
          <w:i/>
        </w:rPr>
        <w:t>იდენტიფიცირებულია</w:t>
      </w:r>
      <w:r w:rsidR="009519ED" w:rsidRPr="006031C9">
        <w:rPr>
          <w:rFonts w:ascii="Sylfaen" w:hAnsi="Sylfaen" w:cs="Calibri"/>
          <w:i/>
        </w:rPr>
        <w:t>.</w:t>
      </w:r>
    </w:p>
    <w:p w14:paraId="04A4B006" w14:textId="535070EA" w:rsidR="009519ED" w:rsidRPr="006031C9" w:rsidRDefault="00680120" w:rsidP="009519ED">
      <w:pPr>
        <w:numPr>
          <w:ilvl w:val="0"/>
          <w:numId w:val="5"/>
        </w:numPr>
        <w:spacing w:before="60" w:after="0" w:line="240" w:lineRule="auto"/>
        <w:contextualSpacing/>
        <w:jc w:val="both"/>
        <w:rPr>
          <w:rFonts w:ascii="Sylfaen" w:hAnsi="Sylfaen" w:cs="Calibri"/>
          <w:i/>
        </w:rPr>
      </w:pPr>
      <w:r w:rsidRPr="006031C9">
        <w:rPr>
          <w:rFonts w:ascii="Sylfaen" w:hAnsi="Sylfaen" w:cs="Calibri"/>
          <w:i/>
        </w:rPr>
        <w:t xml:space="preserve"> ხელმძღვანელ</w:t>
      </w:r>
      <w:r w:rsidR="00C35E61" w:rsidRPr="006031C9">
        <w:rPr>
          <w:rFonts w:ascii="Sylfaen" w:hAnsi="Sylfaen" w:cs="Calibri"/>
          <w:i/>
        </w:rPr>
        <w:t>ისა და საბჭოსთვის რწმუნების უზრუნველყოფა,</w:t>
      </w:r>
      <w:r w:rsidR="009519ED" w:rsidRPr="006031C9">
        <w:rPr>
          <w:rFonts w:ascii="Sylfaen" w:hAnsi="Sylfaen" w:cs="Calibri"/>
          <w:i/>
        </w:rPr>
        <w:t xml:space="preserve"> რომ შიდა კონტროლ</w:t>
      </w:r>
      <w:r w:rsidR="00911492" w:rsidRPr="006031C9">
        <w:rPr>
          <w:rFonts w:ascii="Sylfaen" w:hAnsi="Sylfaen" w:cs="Calibri"/>
          <w:i/>
        </w:rPr>
        <w:t>ებ</w:t>
      </w:r>
      <w:r w:rsidR="009519ED" w:rsidRPr="006031C9">
        <w:rPr>
          <w:rFonts w:ascii="Sylfaen" w:hAnsi="Sylfaen" w:cs="Calibri"/>
          <w:i/>
        </w:rPr>
        <w:t>ი</w:t>
      </w:r>
      <w:r w:rsidR="00166B5B" w:rsidRPr="006031C9">
        <w:rPr>
          <w:rFonts w:ascii="Sylfaen" w:hAnsi="Sylfaen" w:cs="Calibri"/>
          <w:i/>
        </w:rPr>
        <w:t xml:space="preserve"> დიზაინის შესაბამისად </w:t>
      </w:r>
      <w:r w:rsidR="009519ED" w:rsidRPr="006031C9">
        <w:rPr>
          <w:rFonts w:ascii="Sylfaen" w:hAnsi="Sylfaen" w:cs="Calibri"/>
          <w:i/>
        </w:rPr>
        <w:t xml:space="preserve"> ეფექტურად </w:t>
      </w:r>
      <w:r w:rsidR="00166B5B" w:rsidRPr="006031C9">
        <w:rPr>
          <w:rFonts w:ascii="Sylfaen" w:hAnsi="Sylfaen" w:cs="Calibri"/>
          <w:i/>
        </w:rPr>
        <w:t>ფუნქციონირებს</w:t>
      </w:r>
      <w:r w:rsidR="009519ED" w:rsidRPr="006031C9">
        <w:rPr>
          <w:rFonts w:ascii="Sylfaen" w:hAnsi="Sylfaen" w:cs="Calibri"/>
          <w:i/>
        </w:rPr>
        <w:t>.</w:t>
      </w:r>
    </w:p>
    <w:p w14:paraId="40A31148" w14:textId="0EDA73FA" w:rsidR="009519ED" w:rsidRPr="006031C9" w:rsidRDefault="009519ED" w:rsidP="009519ED">
      <w:pPr>
        <w:numPr>
          <w:ilvl w:val="0"/>
          <w:numId w:val="5"/>
        </w:numPr>
        <w:spacing w:before="60" w:after="0" w:line="240" w:lineRule="auto"/>
        <w:contextualSpacing/>
        <w:jc w:val="both"/>
        <w:rPr>
          <w:rFonts w:ascii="Sylfaen" w:hAnsi="Sylfaen" w:cs="Calibri"/>
          <w:i/>
        </w:rPr>
      </w:pPr>
      <w:r w:rsidRPr="006031C9">
        <w:rPr>
          <w:rFonts w:ascii="Sylfaen" w:hAnsi="Sylfaen" w:cs="Calibri"/>
          <w:i/>
        </w:rPr>
        <w:t>ზოგადი კონტროლის გარემოს გასაუმჯობესებლად რეკომენდაციების მიწოდება.</w:t>
      </w:r>
    </w:p>
    <w:p w14:paraId="6DFC183A" w14:textId="7B3A69CB" w:rsidR="000B36FB" w:rsidRPr="006031C9" w:rsidRDefault="000B36FB" w:rsidP="003836B9">
      <w:pPr>
        <w:rPr>
          <w:rFonts w:ascii="Sylfaen" w:hAnsi="Sylfaen" w:cs="Calibri"/>
        </w:rPr>
      </w:pPr>
    </w:p>
    <w:p w14:paraId="0AF9935A" w14:textId="653401B7" w:rsidR="009E5576" w:rsidRPr="006031C9" w:rsidRDefault="009E5576" w:rsidP="003836B9">
      <w:pPr>
        <w:rPr>
          <w:rFonts w:ascii="Sylfaen" w:hAnsi="Sylfaen" w:cs="Calibri"/>
        </w:rPr>
      </w:pPr>
      <w:r w:rsidRPr="006031C9">
        <w:rPr>
          <w:rFonts w:ascii="Sylfaen" w:hAnsi="Sylfaen" w:cs="Calibri"/>
        </w:rPr>
        <w:br w:type="page"/>
      </w:r>
    </w:p>
    <w:p w14:paraId="79E056C9" w14:textId="0A5039B3" w:rsidR="00CD4D42" w:rsidRPr="006031C9" w:rsidRDefault="00A16D63" w:rsidP="00502AAE">
      <w:pPr>
        <w:pStyle w:val="Heading1"/>
        <w:numPr>
          <w:ilvl w:val="0"/>
          <w:numId w:val="4"/>
        </w:numPr>
        <w:ind w:left="360"/>
        <w:rPr>
          <w:rFonts w:ascii="Sylfaen" w:hAnsi="Sylfaen" w:cs="Calibri"/>
        </w:rPr>
      </w:pPr>
      <w:r w:rsidRPr="006031C9">
        <w:rPr>
          <w:rFonts w:ascii="Sylfaen" w:hAnsi="Sylfaen" w:cs="Calibri"/>
        </w:rPr>
        <w:lastRenderedPageBreak/>
        <w:t>შეფასების შკალები</w:t>
      </w:r>
    </w:p>
    <w:p w14:paraId="4416FD7C" w14:textId="77777777" w:rsidR="00597843" w:rsidRPr="006031C9" w:rsidRDefault="00597843" w:rsidP="00597843">
      <w:pPr>
        <w:rPr>
          <w:rFonts w:ascii="Sylfaen" w:hAnsi="Sylfaen" w:cs="Calibri"/>
        </w:rPr>
      </w:pPr>
    </w:p>
    <w:p w14:paraId="410749A6" w14:textId="0A380C24" w:rsidR="00597843" w:rsidRPr="006031C9" w:rsidRDefault="0087440D" w:rsidP="00597843">
      <w:pPr>
        <w:rPr>
          <w:rFonts w:ascii="Sylfaen" w:hAnsi="Sylfaen" w:cs="Calibri"/>
          <w:b/>
          <w:color w:val="7F7F7F" w:themeColor="text1" w:themeTint="80"/>
          <w:sz w:val="24"/>
          <w:szCs w:val="24"/>
        </w:rPr>
      </w:pPr>
      <w:r w:rsidRPr="006031C9">
        <w:rPr>
          <w:rFonts w:ascii="Sylfaen" w:hAnsi="Sylfaen" w:cs="Calibri"/>
          <w:b/>
          <w:color w:val="7F7F7F" w:themeColor="text1" w:themeTint="80"/>
          <w:sz w:val="24"/>
          <w:szCs w:val="24"/>
        </w:rPr>
        <w:t xml:space="preserve">4.1 </w:t>
      </w:r>
      <w:r w:rsidR="002A7038" w:rsidRPr="006031C9">
        <w:rPr>
          <w:rFonts w:ascii="Sylfaen" w:hAnsi="Sylfaen" w:cs="Calibri"/>
          <w:b/>
          <w:color w:val="7F7F7F" w:themeColor="text1" w:themeTint="80"/>
          <w:sz w:val="24"/>
          <w:szCs w:val="24"/>
        </w:rPr>
        <w:t xml:space="preserve">შიდა </w:t>
      </w:r>
      <w:r w:rsidR="00734A5F" w:rsidRPr="006031C9">
        <w:rPr>
          <w:rFonts w:ascii="Sylfaen" w:hAnsi="Sylfaen" w:cs="Calibri"/>
          <w:b/>
          <w:color w:val="7F7F7F" w:themeColor="text1" w:themeTint="80"/>
          <w:sz w:val="24"/>
          <w:szCs w:val="24"/>
        </w:rPr>
        <w:t xml:space="preserve">აუდიტის </w:t>
      </w:r>
      <w:r w:rsidR="00F11C7C" w:rsidRPr="006031C9">
        <w:rPr>
          <w:rFonts w:ascii="Sylfaen" w:hAnsi="Sylfaen" w:cs="Calibri"/>
          <w:b/>
          <w:color w:val="7F7F7F" w:themeColor="text1" w:themeTint="80"/>
          <w:sz w:val="24"/>
          <w:szCs w:val="24"/>
        </w:rPr>
        <w:t>მიგნებების</w:t>
      </w:r>
      <w:r w:rsidR="00734A5F" w:rsidRPr="006031C9">
        <w:rPr>
          <w:rFonts w:ascii="Sylfaen" w:hAnsi="Sylfaen" w:cs="Calibri"/>
          <w:b/>
          <w:color w:val="7F7F7F" w:themeColor="text1" w:themeTint="80"/>
          <w:sz w:val="24"/>
          <w:szCs w:val="24"/>
        </w:rPr>
        <w:t xml:space="preserve"> </w:t>
      </w:r>
      <w:r w:rsidR="00A16D63" w:rsidRPr="006031C9">
        <w:rPr>
          <w:rFonts w:ascii="Sylfaen" w:hAnsi="Sylfaen" w:cs="Calibri"/>
          <w:b/>
          <w:color w:val="7F7F7F" w:themeColor="text1" w:themeTint="80"/>
          <w:sz w:val="24"/>
          <w:szCs w:val="24"/>
        </w:rPr>
        <w:t xml:space="preserve">კლასიფიკაციის </w:t>
      </w:r>
      <w:r w:rsidR="008E2C15" w:rsidRPr="006031C9">
        <w:rPr>
          <w:rFonts w:ascii="Sylfaen" w:hAnsi="Sylfaen" w:cs="Calibri"/>
          <w:b/>
          <w:color w:val="7F7F7F" w:themeColor="text1" w:themeTint="80"/>
          <w:sz w:val="24"/>
          <w:szCs w:val="24"/>
        </w:rPr>
        <w:t>ს</w:t>
      </w:r>
      <w:r w:rsidR="00A16D63" w:rsidRPr="006031C9">
        <w:rPr>
          <w:rFonts w:ascii="Sylfaen" w:hAnsi="Sylfaen" w:cs="Calibri"/>
          <w:b/>
          <w:color w:val="7F7F7F" w:themeColor="text1" w:themeTint="80"/>
          <w:sz w:val="24"/>
          <w:szCs w:val="24"/>
        </w:rPr>
        <w:t>კალა</w:t>
      </w:r>
    </w:p>
    <w:p w14:paraId="58275185" w14:textId="13AAB885" w:rsidR="00734A5F" w:rsidRPr="006031C9" w:rsidRDefault="00166B5B" w:rsidP="007978A0">
      <w:pPr>
        <w:jc w:val="both"/>
        <w:rPr>
          <w:rFonts w:ascii="Sylfaen" w:hAnsi="Sylfaen" w:cs="Calibri"/>
        </w:rPr>
      </w:pPr>
      <w:r w:rsidRPr="006031C9">
        <w:rPr>
          <w:rFonts w:ascii="Sylfaen" w:hAnsi="Sylfaen" w:cs="Calibri"/>
        </w:rPr>
        <w:t xml:space="preserve">ქვემოთ </w:t>
      </w:r>
      <w:r w:rsidR="00E24288" w:rsidRPr="006031C9">
        <w:rPr>
          <w:rFonts w:ascii="Sylfaen" w:hAnsi="Sylfaen" w:cs="Calibri"/>
        </w:rPr>
        <w:t>მოცემულ</w:t>
      </w:r>
      <w:r w:rsidRPr="006031C9">
        <w:rPr>
          <w:rFonts w:ascii="Sylfaen" w:hAnsi="Sylfaen" w:cs="Calibri"/>
        </w:rPr>
        <w:t xml:space="preserve"> ცხრილში წარმოდგენილია </w:t>
      </w:r>
      <w:r w:rsidR="002A7038" w:rsidRPr="006031C9">
        <w:rPr>
          <w:rFonts w:ascii="Sylfaen" w:hAnsi="Sylfaen" w:cs="Calibri"/>
        </w:rPr>
        <w:t xml:space="preserve">შიდა </w:t>
      </w:r>
      <w:r w:rsidR="00675301" w:rsidRPr="006031C9">
        <w:rPr>
          <w:rFonts w:ascii="Sylfaen" w:hAnsi="Sylfaen" w:cs="Calibri"/>
        </w:rPr>
        <w:t xml:space="preserve">აუდიტის შედეგად გამოვლენილი მიგებების კლასიფიკაციისთვის გამოყენებული </w:t>
      </w:r>
      <w:r w:rsidR="00CA63BA" w:rsidRPr="006031C9">
        <w:rPr>
          <w:rFonts w:ascii="Sylfaen" w:hAnsi="Sylfaen" w:cs="Calibri"/>
        </w:rPr>
        <w:t>რეიტინგები</w:t>
      </w:r>
      <w:r w:rsidR="00734A5F" w:rsidRPr="006031C9">
        <w:rPr>
          <w:rFonts w:ascii="Sylfaen" w:hAnsi="Sylfaen" w:cs="Calibri"/>
        </w:rPr>
        <w:t>.</w:t>
      </w:r>
    </w:p>
    <w:tbl>
      <w:tblPr>
        <w:tblpPr w:leftFromText="180" w:rightFromText="180" w:vertAnchor="text" w:horzAnchor="margin" w:tblpXSpec="center" w:tblpY="534"/>
        <w:tblW w:w="99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10"/>
        <w:gridCol w:w="8223"/>
      </w:tblGrid>
      <w:tr w:rsidR="005A19B7" w:rsidRPr="006031C9" w14:paraId="59433385" w14:textId="77777777" w:rsidTr="00A16D63">
        <w:trPr>
          <w:trHeight w:val="346"/>
        </w:trPr>
        <w:tc>
          <w:tcPr>
            <w:tcW w:w="1710" w:type="dxa"/>
            <w:shd w:val="clear" w:color="000000" w:fill="C0C0C0"/>
            <w:noWrap/>
            <w:vAlign w:val="center"/>
            <w:hideMark/>
          </w:tcPr>
          <w:p w14:paraId="473C11CB" w14:textId="08DA0A96" w:rsidR="005A19B7" w:rsidRPr="006031C9" w:rsidRDefault="00B8467B" w:rsidP="005A19B7">
            <w:pPr>
              <w:spacing w:after="0" w:line="240" w:lineRule="auto"/>
              <w:jc w:val="both"/>
              <w:rPr>
                <w:rFonts w:ascii="Sylfaen" w:eastAsia="Times New Roman" w:hAnsi="Sylfaen" w:cs="Calibri"/>
                <w:i/>
                <w:iCs/>
                <w:color w:val="000000"/>
              </w:rPr>
            </w:pPr>
            <w:r w:rsidRPr="006031C9">
              <w:rPr>
                <w:rFonts w:ascii="Sylfaen" w:eastAsia="Times New Roman" w:hAnsi="Sylfaen" w:cs="Calibri"/>
                <w:i/>
                <w:iCs/>
                <w:color w:val="000000"/>
              </w:rPr>
              <w:t>კლასიფიკაცი</w:t>
            </w:r>
            <w:r w:rsidR="00A16D63" w:rsidRPr="006031C9">
              <w:rPr>
                <w:rFonts w:ascii="Sylfaen" w:eastAsia="Times New Roman" w:hAnsi="Sylfaen" w:cs="Calibri"/>
                <w:i/>
                <w:iCs/>
                <w:color w:val="000000"/>
              </w:rPr>
              <w:t>ა</w:t>
            </w:r>
          </w:p>
        </w:tc>
        <w:tc>
          <w:tcPr>
            <w:tcW w:w="8223" w:type="dxa"/>
            <w:shd w:val="clear" w:color="000000" w:fill="C0C0C0"/>
            <w:noWrap/>
            <w:vAlign w:val="center"/>
            <w:hideMark/>
          </w:tcPr>
          <w:p w14:paraId="66836193" w14:textId="51BB1804" w:rsidR="005A19B7" w:rsidRPr="006031C9" w:rsidRDefault="00ED24CE" w:rsidP="005A19B7">
            <w:pPr>
              <w:spacing w:after="0" w:line="240" w:lineRule="auto"/>
              <w:jc w:val="both"/>
              <w:rPr>
                <w:rFonts w:ascii="Sylfaen" w:eastAsia="Times New Roman" w:hAnsi="Sylfaen" w:cs="Calibri"/>
                <w:i/>
                <w:iCs/>
                <w:color w:val="000000"/>
              </w:rPr>
            </w:pPr>
            <w:r w:rsidRPr="006031C9">
              <w:rPr>
                <w:rFonts w:ascii="Sylfaen" w:eastAsia="Times New Roman" w:hAnsi="Sylfaen" w:cs="Calibri"/>
                <w:i/>
                <w:iCs/>
                <w:color w:val="000000"/>
              </w:rPr>
              <w:t>განმარტება</w:t>
            </w:r>
          </w:p>
        </w:tc>
      </w:tr>
      <w:tr w:rsidR="005A19B7" w:rsidRPr="006031C9" w14:paraId="01E03C67" w14:textId="77777777" w:rsidTr="00A16D63">
        <w:trPr>
          <w:trHeight w:val="533"/>
        </w:trPr>
        <w:tc>
          <w:tcPr>
            <w:tcW w:w="1710" w:type="dxa"/>
            <w:shd w:val="clear" w:color="000000" w:fill="00B050"/>
            <w:noWrap/>
            <w:vAlign w:val="center"/>
            <w:hideMark/>
          </w:tcPr>
          <w:p w14:paraId="021C5D79" w14:textId="77777777" w:rsidR="005A19B7" w:rsidRPr="006031C9" w:rsidRDefault="005A19B7" w:rsidP="005A19B7">
            <w:pPr>
              <w:spacing w:after="0" w:line="240" w:lineRule="auto"/>
              <w:jc w:val="both"/>
              <w:rPr>
                <w:rFonts w:ascii="Sylfaen" w:eastAsia="Times New Roman" w:hAnsi="Sylfaen" w:cs="Calibri"/>
                <w:color w:val="000000"/>
              </w:rPr>
            </w:pPr>
            <w:r w:rsidRPr="006031C9">
              <w:rPr>
                <w:rFonts w:ascii="Sylfaen" w:eastAsia="Times New Roman" w:hAnsi="Sylfaen" w:cs="Calibri"/>
                <w:color w:val="000000"/>
              </w:rPr>
              <w:t>დაბალი</w:t>
            </w:r>
          </w:p>
        </w:tc>
        <w:tc>
          <w:tcPr>
            <w:tcW w:w="8223" w:type="dxa"/>
            <w:shd w:val="clear" w:color="auto" w:fill="auto"/>
            <w:noWrap/>
            <w:vAlign w:val="center"/>
            <w:hideMark/>
          </w:tcPr>
          <w:p w14:paraId="153A8A81" w14:textId="761FAA30" w:rsidR="005A19B7" w:rsidRPr="006031C9" w:rsidRDefault="00234B3C" w:rsidP="005A19B7">
            <w:pPr>
              <w:jc w:val="both"/>
              <w:rPr>
                <w:rFonts w:ascii="Sylfaen" w:hAnsi="Sylfaen"/>
              </w:rPr>
            </w:pPr>
            <w:r w:rsidRPr="006031C9">
              <w:rPr>
                <w:rFonts w:ascii="Sylfaen" w:hAnsi="Sylfaen"/>
              </w:rPr>
              <w:t xml:space="preserve">დაბალი რისკის მქონე მიგნებას აქვს ან შეიძლება ჰქონდეს შეზღუდული ან მინიმალური გავლენა ორგანიზაციაზე რისკის ნებისმიერ განზომილებაში, მაგრამ მაინც მოითხოვს ყურადღებას, რათა შენარჩუნდეს დამაკმაყოფილებელი კონტროლის გარემო. აღნიშნული კლასიფიკაციის მქონე </w:t>
            </w:r>
            <w:r w:rsidR="00FE565B" w:rsidRPr="006031C9">
              <w:rPr>
                <w:rFonts w:ascii="Sylfaen" w:hAnsi="Sylfaen"/>
              </w:rPr>
              <w:t>მიგნებების</w:t>
            </w:r>
            <w:r w:rsidRPr="006031C9">
              <w:rPr>
                <w:rFonts w:ascii="Sylfaen" w:hAnsi="Sylfaen"/>
              </w:rPr>
              <w:t xml:space="preserve"> გამოსწორებაზე პასუხისმგებლობას იღებს ორგანიზაციის ხელმძღვანელობა</w:t>
            </w:r>
          </w:p>
        </w:tc>
      </w:tr>
      <w:tr w:rsidR="005A19B7" w:rsidRPr="006031C9" w14:paraId="539F9B9A" w14:textId="77777777" w:rsidTr="00A16D63">
        <w:trPr>
          <w:trHeight w:val="800"/>
        </w:trPr>
        <w:tc>
          <w:tcPr>
            <w:tcW w:w="1710" w:type="dxa"/>
            <w:shd w:val="clear" w:color="000000" w:fill="FFFF00"/>
            <w:noWrap/>
            <w:vAlign w:val="center"/>
            <w:hideMark/>
          </w:tcPr>
          <w:p w14:paraId="1279F51E" w14:textId="7E7FD545" w:rsidR="005A19B7" w:rsidRPr="006031C9" w:rsidRDefault="00E24288" w:rsidP="005A19B7">
            <w:pPr>
              <w:spacing w:after="0" w:line="240" w:lineRule="auto"/>
              <w:jc w:val="both"/>
              <w:rPr>
                <w:rFonts w:ascii="Sylfaen" w:eastAsia="Times New Roman" w:hAnsi="Sylfaen" w:cs="Calibri"/>
                <w:color w:val="000000"/>
              </w:rPr>
            </w:pPr>
            <w:r w:rsidRPr="006031C9">
              <w:rPr>
                <w:rFonts w:ascii="Sylfaen" w:eastAsia="Times New Roman" w:hAnsi="Sylfaen" w:cs="Calibri"/>
                <w:color w:val="000000"/>
              </w:rPr>
              <w:t>ზომიერი</w:t>
            </w:r>
          </w:p>
        </w:tc>
        <w:tc>
          <w:tcPr>
            <w:tcW w:w="8223" w:type="dxa"/>
            <w:shd w:val="clear" w:color="auto" w:fill="auto"/>
            <w:noWrap/>
            <w:vAlign w:val="center"/>
            <w:hideMark/>
          </w:tcPr>
          <w:p w14:paraId="6BBD2E21" w14:textId="56F64E23" w:rsidR="005A19B7" w:rsidRPr="006031C9" w:rsidRDefault="00234B3C" w:rsidP="005A19B7">
            <w:pPr>
              <w:jc w:val="both"/>
              <w:rPr>
                <w:rFonts w:ascii="Sylfaen" w:eastAsia="Times New Roman" w:hAnsi="Sylfaen" w:cs="Calibri"/>
                <w:color w:val="000000"/>
              </w:rPr>
            </w:pPr>
            <w:r w:rsidRPr="006031C9">
              <w:rPr>
                <w:rFonts w:ascii="Sylfaen" w:hAnsi="Sylfaen"/>
              </w:rPr>
              <w:t>საშუალო რისკის მიგნებას აქვს ან შეიძლება ჰქონდეს მნიშვნელოვანი გავლენა ორგანიზაციაზე რისკის ერთ ან რამდენიმე  განზომილებაში. ასეთი მიგნებები საჭიროებს კორექტირებას, რომ აუდიტის სფეროში შენარჩუნდეს დამაკმაყოფილებელი კონტროლის გარემო. ხელმძღვანელობა პასუხისმგებელია მაკორექტირებელი ღონისძიებების განსაზღვრაზე და მათ დროულ განხორცი</w:t>
            </w:r>
            <w:r w:rsidR="008E2C15" w:rsidRPr="006031C9">
              <w:rPr>
                <w:rFonts w:ascii="Sylfaen" w:hAnsi="Sylfaen"/>
              </w:rPr>
              <w:t>ე</w:t>
            </w:r>
            <w:r w:rsidRPr="006031C9">
              <w:rPr>
                <w:rFonts w:ascii="Sylfaen" w:hAnsi="Sylfaen"/>
              </w:rPr>
              <w:t>ლებაზე</w:t>
            </w:r>
          </w:p>
        </w:tc>
      </w:tr>
      <w:tr w:rsidR="005A19B7" w:rsidRPr="006031C9" w14:paraId="64469462" w14:textId="77777777" w:rsidTr="00A16D63">
        <w:trPr>
          <w:trHeight w:val="800"/>
        </w:trPr>
        <w:tc>
          <w:tcPr>
            <w:tcW w:w="1710" w:type="dxa"/>
            <w:shd w:val="clear" w:color="000000" w:fill="FFC000"/>
            <w:noWrap/>
            <w:vAlign w:val="center"/>
            <w:hideMark/>
          </w:tcPr>
          <w:p w14:paraId="2D214747" w14:textId="77777777" w:rsidR="005A19B7" w:rsidRPr="006031C9" w:rsidRDefault="005A19B7" w:rsidP="005A19B7">
            <w:pPr>
              <w:spacing w:after="0" w:line="240" w:lineRule="auto"/>
              <w:jc w:val="both"/>
              <w:rPr>
                <w:rFonts w:ascii="Sylfaen" w:eastAsia="Times New Roman" w:hAnsi="Sylfaen" w:cs="Calibri"/>
                <w:color w:val="000000"/>
              </w:rPr>
            </w:pPr>
            <w:r w:rsidRPr="006031C9">
              <w:rPr>
                <w:rFonts w:ascii="Sylfaen" w:eastAsia="Times New Roman" w:hAnsi="Sylfaen" w:cs="Calibri"/>
                <w:color w:val="000000"/>
              </w:rPr>
              <w:t>მაღალი</w:t>
            </w:r>
          </w:p>
        </w:tc>
        <w:tc>
          <w:tcPr>
            <w:tcW w:w="8223" w:type="dxa"/>
            <w:shd w:val="clear" w:color="auto" w:fill="auto"/>
            <w:noWrap/>
            <w:vAlign w:val="center"/>
            <w:hideMark/>
          </w:tcPr>
          <w:p w14:paraId="70B82A95" w14:textId="442CD0DB" w:rsidR="005A19B7" w:rsidRPr="006031C9" w:rsidRDefault="00234B3C" w:rsidP="005A19B7">
            <w:pPr>
              <w:jc w:val="both"/>
              <w:rPr>
                <w:rFonts w:ascii="Sylfaen" w:eastAsia="Times New Roman" w:hAnsi="Sylfaen" w:cs="Calibri"/>
                <w:color w:val="000000"/>
              </w:rPr>
            </w:pPr>
            <w:r w:rsidRPr="006031C9">
              <w:rPr>
                <w:rFonts w:ascii="Sylfaen" w:hAnsi="Sylfaen"/>
              </w:rPr>
              <w:t xml:space="preserve">მაღალი რისკის მიგნებას აქვს ან შეიძლება ჰქონდეს არსებითი გავლენა ორგანიზაციაზე რისკის ერთ ან რამდენიმე  განზომილებაში (მაგ., კონფიდენციალურობა, უწყვეტობა, მთლიანობა). მოითხოვს ორგანიზაციის ხელმძღვანელობის აქტიურ ჩართულობას, რათა დაუყოვნებლივ მოხდეს საჭირო ზომების განსაზღვრა და განხორციელება. თუ მიგნების დაუყოვნებლივ გამოსწორება ვერ ხერხდება, </w:t>
            </w:r>
            <w:r w:rsidR="000C4D40" w:rsidRPr="006031C9">
              <w:rPr>
                <w:rFonts w:ascii="Sylfaen" w:hAnsi="Sylfaen"/>
              </w:rPr>
              <w:t xml:space="preserve">დროებითი მაკომპენსირებელი კონტროლები </w:t>
            </w:r>
            <w:r w:rsidRPr="006031C9">
              <w:rPr>
                <w:rFonts w:ascii="Sylfaen" w:hAnsi="Sylfaen"/>
              </w:rPr>
              <w:t xml:space="preserve">უნდა დაინერგოს </w:t>
            </w:r>
          </w:p>
        </w:tc>
      </w:tr>
      <w:tr w:rsidR="005A19B7" w:rsidRPr="006031C9" w14:paraId="6D95D7E1" w14:textId="77777777" w:rsidTr="00A16D63">
        <w:trPr>
          <w:trHeight w:val="533"/>
        </w:trPr>
        <w:tc>
          <w:tcPr>
            <w:tcW w:w="1710" w:type="dxa"/>
            <w:shd w:val="clear" w:color="000000" w:fill="FF0000"/>
            <w:noWrap/>
            <w:vAlign w:val="center"/>
            <w:hideMark/>
          </w:tcPr>
          <w:p w14:paraId="02B74FFE" w14:textId="77777777" w:rsidR="005A19B7" w:rsidRPr="006031C9" w:rsidRDefault="005A19B7" w:rsidP="005A19B7">
            <w:pPr>
              <w:spacing w:after="0" w:line="240" w:lineRule="auto"/>
              <w:jc w:val="both"/>
              <w:rPr>
                <w:rFonts w:ascii="Sylfaen" w:eastAsia="Times New Roman" w:hAnsi="Sylfaen" w:cs="Calibri"/>
                <w:color w:val="000000"/>
              </w:rPr>
            </w:pPr>
            <w:bookmarkStart w:id="3" w:name="_Hlk141088088"/>
            <w:r w:rsidRPr="006031C9">
              <w:rPr>
                <w:rFonts w:ascii="Sylfaen" w:eastAsia="Times New Roman" w:hAnsi="Sylfaen" w:cs="Calibri"/>
                <w:color w:val="000000"/>
              </w:rPr>
              <w:t>სერიოზული</w:t>
            </w:r>
          </w:p>
        </w:tc>
        <w:tc>
          <w:tcPr>
            <w:tcW w:w="8223" w:type="dxa"/>
            <w:shd w:val="clear" w:color="auto" w:fill="auto"/>
            <w:noWrap/>
            <w:vAlign w:val="center"/>
            <w:hideMark/>
          </w:tcPr>
          <w:p w14:paraId="4D847553" w14:textId="79E5DC83" w:rsidR="005A19B7" w:rsidRPr="006031C9" w:rsidRDefault="00760DB8" w:rsidP="005A19B7">
            <w:pPr>
              <w:spacing w:after="0" w:line="240" w:lineRule="auto"/>
              <w:jc w:val="both"/>
              <w:rPr>
                <w:rFonts w:ascii="Sylfaen" w:eastAsia="Times New Roman" w:hAnsi="Sylfaen" w:cs="Calibri"/>
                <w:b/>
                <w:bCs/>
                <w:color w:val="000000"/>
              </w:rPr>
            </w:pPr>
            <w:r w:rsidRPr="006031C9">
              <w:rPr>
                <w:rFonts w:ascii="Sylfaen" w:hAnsi="Sylfaen"/>
              </w:rPr>
              <w:t>სერიოზული რისკის მიგნებას აქვს ან შეიძლება ჰქონდეს მნიშვნელოვანი არასასურველი ზეგავლენა ორგანიზაციის მიზნების მიღწევაზე და, სავარაუდოდ, გავრცელდება ორგანიზაციის სხვა მიმართულებებზეც. მოითხოვს დაუყოვნებლივ ანგარიშგებას ორგანიზაციის დირექტორთან</w:t>
            </w:r>
          </w:p>
        </w:tc>
      </w:tr>
      <w:tr w:rsidR="005A19B7" w:rsidRPr="006031C9" w14:paraId="2DC461BE" w14:textId="77777777" w:rsidTr="00A16D63">
        <w:trPr>
          <w:trHeight w:val="533"/>
        </w:trPr>
        <w:tc>
          <w:tcPr>
            <w:tcW w:w="1710" w:type="dxa"/>
            <w:shd w:val="clear" w:color="auto" w:fill="92D050"/>
            <w:noWrap/>
            <w:vAlign w:val="center"/>
            <w:hideMark/>
          </w:tcPr>
          <w:p w14:paraId="2887C4B5" w14:textId="0B73DCD4" w:rsidR="005A19B7" w:rsidRPr="006031C9" w:rsidRDefault="00ED24CE" w:rsidP="005A19B7">
            <w:pPr>
              <w:spacing w:after="0" w:line="240" w:lineRule="auto"/>
              <w:jc w:val="both"/>
              <w:rPr>
                <w:rFonts w:ascii="Sylfaen" w:eastAsia="Times New Roman" w:hAnsi="Sylfaen" w:cs="Calibri"/>
                <w:color w:val="000000"/>
              </w:rPr>
            </w:pPr>
            <w:bookmarkStart w:id="4" w:name="_Hlk141088371"/>
            <w:bookmarkEnd w:id="3"/>
            <w:r w:rsidRPr="006031C9">
              <w:rPr>
                <w:rFonts w:ascii="Sylfaen" w:eastAsia="Times New Roman" w:hAnsi="Sylfaen" w:cs="Calibri"/>
                <w:color w:val="000000"/>
              </w:rPr>
              <w:t>გ</w:t>
            </w:r>
            <w:r w:rsidR="005A19B7" w:rsidRPr="006031C9">
              <w:rPr>
                <w:rFonts w:ascii="Sylfaen" w:eastAsia="Times New Roman" w:hAnsi="Sylfaen" w:cs="Calibri"/>
                <w:color w:val="000000"/>
              </w:rPr>
              <w:t>აუმჯობესება</w:t>
            </w:r>
          </w:p>
        </w:tc>
        <w:tc>
          <w:tcPr>
            <w:tcW w:w="8223" w:type="dxa"/>
            <w:shd w:val="clear" w:color="auto" w:fill="auto"/>
            <w:noWrap/>
            <w:vAlign w:val="center"/>
            <w:hideMark/>
          </w:tcPr>
          <w:p w14:paraId="7B9211DE" w14:textId="12851FF3" w:rsidR="005A19B7" w:rsidRPr="006031C9" w:rsidRDefault="00760DB8" w:rsidP="005A19B7">
            <w:pPr>
              <w:spacing w:after="0" w:line="240" w:lineRule="auto"/>
              <w:jc w:val="both"/>
              <w:rPr>
                <w:rFonts w:ascii="Sylfaen" w:eastAsia="Times New Roman" w:hAnsi="Sylfaen" w:cs="Calibri"/>
                <w:color w:val="000000"/>
                <w:lang w:val="en-US"/>
              </w:rPr>
            </w:pPr>
            <w:r w:rsidRPr="006031C9">
              <w:rPr>
                <w:rFonts w:ascii="Sylfaen" w:eastAsia="Times New Roman" w:hAnsi="Sylfaen" w:cs="Calibri"/>
                <w:color w:val="000000"/>
              </w:rPr>
              <w:t>მიუხედავად იმისა, რომ მიგნება არ არის კონტროლის ხარვეზი, იგი წარმოადგენს კონტროლის დიზაინის ან პროცესის გაუმჯობესების შესაძლებლობას. ხელმძღვანელობამ უნდა განიხილოს რეკომენდაცია და თავისი შეხედულებისამებრ მოახდინოს რეაგირება</w:t>
            </w:r>
          </w:p>
        </w:tc>
      </w:tr>
      <w:bookmarkEnd w:id="4"/>
    </w:tbl>
    <w:p w14:paraId="4FA149B5" w14:textId="26A7A0D0" w:rsidR="00597843" w:rsidRPr="006031C9" w:rsidRDefault="00597843" w:rsidP="007978A0">
      <w:pPr>
        <w:jc w:val="both"/>
        <w:rPr>
          <w:rFonts w:ascii="Sylfaen" w:hAnsi="Sylfaen" w:cs="Calibri"/>
        </w:rPr>
      </w:pPr>
    </w:p>
    <w:p w14:paraId="51B47274" w14:textId="77777777" w:rsidR="00597843" w:rsidRPr="006031C9" w:rsidRDefault="00597843" w:rsidP="00597843">
      <w:pPr>
        <w:tabs>
          <w:tab w:val="left" w:pos="5897"/>
        </w:tabs>
        <w:rPr>
          <w:rFonts w:ascii="Sylfaen" w:hAnsi="Sylfaen" w:cs="Calibri"/>
        </w:rPr>
      </w:pPr>
    </w:p>
    <w:p w14:paraId="760F8603" w14:textId="77777777" w:rsidR="006A785E" w:rsidRPr="006031C9" w:rsidRDefault="006A785E" w:rsidP="00597843">
      <w:pPr>
        <w:tabs>
          <w:tab w:val="left" w:pos="5897"/>
        </w:tabs>
        <w:rPr>
          <w:rFonts w:ascii="Sylfaen" w:hAnsi="Sylfaen" w:cs="Calibri"/>
        </w:rPr>
      </w:pPr>
    </w:p>
    <w:p w14:paraId="10842810" w14:textId="77777777" w:rsidR="006A785E" w:rsidRPr="006031C9" w:rsidRDefault="006A785E" w:rsidP="00597843">
      <w:pPr>
        <w:tabs>
          <w:tab w:val="left" w:pos="5897"/>
        </w:tabs>
        <w:rPr>
          <w:rFonts w:ascii="Sylfaen" w:hAnsi="Sylfaen" w:cs="Calibri"/>
        </w:rPr>
      </w:pPr>
    </w:p>
    <w:p w14:paraId="056E9581" w14:textId="77777777" w:rsidR="00D442EA" w:rsidRPr="006031C9" w:rsidRDefault="00D442EA" w:rsidP="00597843">
      <w:pPr>
        <w:tabs>
          <w:tab w:val="left" w:pos="5897"/>
        </w:tabs>
        <w:rPr>
          <w:rFonts w:ascii="Sylfaen" w:hAnsi="Sylfaen" w:cs="Calibri"/>
        </w:rPr>
      </w:pPr>
    </w:p>
    <w:p w14:paraId="5962F7D1" w14:textId="5920330E" w:rsidR="00CD4D42" w:rsidRPr="006031C9" w:rsidRDefault="0087440D" w:rsidP="00CD4D42">
      <w:pPr>
        <w:rPr>
          <w:rFonts w:ascii="Sylfaen" w:hAnsi="Sylfaen" w:cs="Calibri"/>
          <w:b/>
          <w:color w:val="7F7F7F" w:themeColor="text1" w:themeTint="80"/>
          <w:sz w:val="24"/>
          <w:szCs w:val="24"/>
        </w:rPr>
      </w:pPr>
      <w:r w:rsidRPr="006031C9">
        <w:rPr>
          <w:rFonts w:ascii="Sylfaen" w:hAnsi="Sylfaen" w:cs="Calibri"/>
          <w:b/>
          <w:color w:val="7F7F7F" w:themeColor="text1" w:themeTint="80"/>
          <w:sz w:val="24"/>
          <w:szCs w:val="24"/>
        </w:rPr>
        <w:lastRenderedPageBreak/>
        <w:t xml:space="preserve">4.2 </w:t>
      </w:r>
      <w:r w:rsidR="00166B5B" w:rsidRPr="006031C9">
        <w:rPr>
          <w:rFonts w:ascii="Sylfaen" w:hAnsi="Sylfaen" w:cs="Calibri"/>
          <w:b/>
          <w:color w:val="7F7F7F" w:themeColor="text1" w:themeTint="80"/>
          <w:sz w:val="24"/>
          <w:szCs w:val="24"/>
        </w:rPr>
        <w:t>აუდიტ</w:t>
      </w:r>
      <w:r w:rsidR="007978A0" w:rsidRPr="006031C9">
        <w:rPr>
          <w:rFonts w:ascii="Sylfaen" w:hAnsi="Sylfaen" w:cs="Calibri"/>
          <w:b/>
          <w:color w:val="7F7F7F" w:themeColor="text1" w:themeTint="80"/>
          <w:sz w:val="24"/>
          <w:szCs w:val="24"/>
        </w:rPr>
        <w:t>ორული</w:t>
      </w:r>
      <w:r w:rsidR="00166B5B" w:rsidRPr="006031C9">
        <w:rPr>
          <w:rFonts w:ascii="Sylfaen" w:hAnsi="Sylfaen" w:cs="Calibri"/>
          <w:b/>
          <w:color w:val="7F7F7F" w:themeColor="text1" w:themeTint="80"/>
          <w:sz w:val="24"/>
          <w:szCs w:val="24"/>
        </w:rPr>
        <w:t xml:space="preserve"> </w:t>
      </w:r>
      <w:r w:rsidR="007978A0" w:rsidRPr="006031C9">
        <w:rPr>
          <w:rFonts w:ascii="Sylfaen" w:hAnsi="Sylfaen" w:cs="Calibri"/>
          <w:b/>
          <w:color w:val="7F7F7F" w:themeColor="text1" w:themeTint="80"/>
          <w:sz w:val="24"/>
          <w:szCs w:val="24"/>
        </w:rPr>
        <w:t>მოსაზრებები</w:t>
      </w:r>
      <w:r w:rsidRPr="006031C9">
        <w:rPr>
          <w:rFonts w:ascii="Sylfaen" w:hAnsi="Sylfaen" w:cs="Calibri"/>
          <w:b/>
          <w:color w:val="7F7F7F" w:themeColor="text1" w:themeTint="80"/>
          <w:sz w:val="24"/>
          <w:szCs w:val="24"/>
        </w:rPr>
        <w:t xml:space="preserve"> განსაზღვრის </w:t>
      </w:r>
      <w:r w:rsidR="00790564" w:rsidRPr="006031C9">
        <w:rPr>
          <w:rFonts w:ascii="Sylfaen" w:hAnsi="Sylfaen" w:cs="Calibri"/>
          <w:b/>
          <w:color w:val="7F7F7F" w:themeColor="text1" w:themeTint="80"/>
          <w:sz w:val="24"/>
          <w:szCs w:val="24"/>
        </w:rPr>
        <w:t>ს</w:t>
      </w:r>
      <w:r w:rsidRPr="006031C9">
        <w:rPr>
          <w:rFonts w:ascii="Sylfaen" w:hAnsi="Sylfaen" w:cs="Calibri"/>
          <w:b/>
          <w:color w:val="7F7F7F" w:themeColor="text1" w:themeTint="80"/>
          <w:sz w:val="24"/>
          <w:szCs w:val="24"/>
        </w:rPr>
        <w:t>კალა</w:t>
      </w:r>
    </w:p>
    <w:p w14:paraId="57BC1FDC" w14:textId="4A33854F" w:rsidR="00062CDB" w:rsidRPr="006031C9" w:rsidRDefault="00062CDB" w:rsidP="00062CDB">
      <w:pPr>
        <w:jc w:val="both"/>
        <w:rPr>
          <w:rFonts w:ascii="Sylfaen" w:hAnsi="Sylfaen" w:cs="Calibri"/>
        </w:rPr>
      </w:pPr>
      <w:r w:rsidRPr="006031C9">
        <w:rPr>
          <w:rFonts w:ascii="Sylfaen" w:hAnsi="Sylfaen" w:cs="Calibri"/>
        </w:rPr>
        <w:t xml:space="preserve">ქვემოთ მოცემულ ცხრილში წარმოდგენილია აუდიტირებული </w:t>
      </w:r>
      <w:r w:rsidR="007C7F68" w:rsidRPr="006031C9">
        <w:rPr>
          <w:rFonts w:ascii="Sylfaen" w:hAnsi="Sylfaen" w:cs="Calibri"/>
        </w:rPr>
        <w:t xml:space="preserve">კონტროლის გარემოს ადეკვატურობისა და ეფექტურობის შეფასებისთვის </w:t>
      </w:r>
      <w:r w:rsidRPr="006031C9">
        <w:rPr>
          <w:rFonts w:ascii="Sylfaen" w:hAnsi="Sylfaen" w:cs="Calibri"/>
        </w:rPr>
        <w:t>გამოყენებული რეიტინგები.</w:t>
      </w:r>
    </w:p>
    <w:p w14:paraId="516C5EC6" w14:textId="09D113F9" w:rsidR="006A785E" w:rsidRPr="006031C9" w:rsidRDefault="006A785E" w:rsidP="000A0279">
      <w:pPr>
        <w:jc w:val="both"/>
        <w:rPr>
          <w:rFonts w:ascii="Sylfaen" w:hAnsi="Sylfaen" w:cs="Calibri"/>
        </w:rPr>
      </w:pPr>
    </w:p>
    <w:tbl>
      <w:tblPr>
        <w:tblW w:w="981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741"/>
        <w:gridCol w:w="7074"/>
      </w:tblGrid>
      <w:tr w:rsidR="00CD4D42" w:rsidRPr="006031C9" w14:paraId="61A53309" w14:textId="77777777" w:rsidTr="007C7F68">
        <w:trPr>
          <w:trHeight w:val="15"/>
          <w:tblHeader/>
        </w:trPr>
        <w:tc>
          <w:tcPr>
            <w:tcW w:w="9815" w:type="dxa"/>
            <w:gridSpan w:val="2"/>
            <w:shd w:val="clear" w:color="auto" w:fill="BFBFBF" w:themeFill="background1" w:themeFillShade="BF"/>
            <w:tcMar>
              <w:top w:w="85" w:type="dxa"/>
              <w:left w:w="108" w:type="dxa"/>
              <w:bottom w:w="85" w:type="dxa"/>
              <w:right w:w="108" w:type="dxa"/>
            </w:tcMar>
            <w:vAlign w:val="center"/>
          </w:tcPr>
          <w:p w14:paraId="131682D0" w14:textId="4C935C13" w:rsidR="00CD4D42" w:rsidRPr="006031C9" w:rsidRDefault="000A0279" w:rsidP="0091742F">
            <w:pPr>
              <w:spacing w:before="120" w:after="120"/>
              <w:rPr>
                <w:rFonts w:ascii="Sylfaen" w:hAnsi="Sylfaen" w:cs="Calibri"/>
                <w:bCs/>
              </w:rPr>
            </w:pPr>
            <w:r w:rsidRPr="006031C9">
              <w:rPr>
                <w:rFonts w:ascii="Sylfaen" w:hAnsi="Sylfaen" w:cs="Calibri"/>
                <w:bCs/>
              </w:rPr>
              <w:t>აუდიტ</w:t>
            </w:r>
            <w:r w:rsidR="007978A0" w:rsidRPr="006031C9">
              <w:rPr>
                <w:rFonts w:ascii="Sylfaen" w:hAnsi="Sylfaen" w:cs="Calibri"/>
                <w:bCs/>
              </w:rPr>
              <w:t>ორული</w:t>
            </w:r>
            <w:r w:rsidRPr="006031C9">
              <w:rPr>
                <w:rFonts w:ascii="Sylfaen" w:hAnsi="Sylfaen" w:cs="Calibri"/>
                <w:bCs/>
              </w:rPr>
              <w:t xml:space="preserve"> </w:t>
            </w:r>
            <w:r w:rsidR="007978A0" w:rsidRPr="006031C9">
              <w:rPr>
                <w:rFonts w:ascii="Sylfaen" w:hAnsi="Sylfaen" w:cs="Calibri"/>
                <w:bCs/>
              </w:rPr>
              <w:t>მოსაზრებები</w:t>
            </w:r>
          </w:p>
        </w:tc>
      </w:tr>
      <w:tr w:rsidR="00304CE3" w:rsidRPr="006031C9" w14:paraId="4DA53F28" w14:textId="77777777" w:rsidTr="004C335F">
        <w:trPr>
          <w:trHeight w:val="1318"/>
        </w:trPr>
        <w:tc>
          <w:tcPr>
            <w:tcW w:w="2741" w:type="dxa"/>
            <w:shd w:val="clear" w:color="auto" w:fill="33CC33"/>
            <w:tcMar>
              <w:top w:w="85" w:type="dxa"/>
              <w:left w:w="108" w:type="dxa"/>
              <w:bottom w:w="85" w:type="dxa"/>
              <w:right w:w="108" w:type="dxa"/>
            </w:tcMar>
            <w:vAlign w:val="center"/>
          </w:tcPr>
          <w:p w14:paraId="19A3D96E" w14:textId="3CB80624" w:rsidR="00304CE3" w:rsidRPr="006031C9" w:rsidRDefault="00B17279" w:rsidP="0033117C">
            <w:pPr>
              <w:spacing w:after="0"/>
              <w:rPr>
                <w:rFonts w:ascii="Sylfaen" w:hAnsi="Sylfaen" w:cs="Calibri"/>
                <w:bCs/>
                <w:lang w:eastAsia="en-ZA"/>
              </w:rPr>
            </w:pPr>
            <w:r w:rsidRPr="006031C9">
              <w:rPr>
                <w:rFonts w:ascii="Sylfaen" w:hAnsi="Sylfaen" w:cs="Calibri"/>
                <w:bCs/>
                <w:lang w:eastAsia="en-ZA"/>
              </w:rPr>
              <w:t>ეფექტური</w:t>
            </w:r>
          </w:p>
        </w:tc>
        <w:tc>
          <w:tcPr>
            <w:tcW w:w="7074" w:type="dxa"/>
            <w:tcMar>
              <w:top w:w="85" w:type="dxa"/>
              <w:left w:w="108" w:type="dxa"/>
              <w:bottom w:w="85" w:type="dxa"/>
              <w:right w:w="108" w:type="dxa"/>
            </w:tcMar>
            <w:vAlign w:val="center"/>
          </w:tcPr>
          <w:p w14:paraId="3DD91FC9" w14:textId="132F0C65" w:rsidR="00304CE3" w:rsidRPr="006031C9" w:rsidRDefault="00E962E0" w:rsidP="00623006">
            <w:pPr>
              <w:spacing w:after="0" w:line="240" w:lineRule="auto"/>
              <w:jc w:val="both"/>
              <w:rPr>
                <w:rFonts w:ascii="Sylfaen" w:hAnsi="Sylfaen" w:cs="Calibri"/>
                <w:lang w:eastAsia="en-ZA"/>
              </w:rPr>
            </w:pPr>
            <w:r w:rsidRPr="006031C9">
              <w:rPr>
                <w:rFonts w:ascii="Sylfaen" w:hAnsi="Sylfaen" w:cs="Calibri"/>
                <w:lang w:eastAsia="en-ZA"/>
              </w:rPr>
              <w:t xml:space="preserve">შეფასებული </w:t>
            </w:r>
            <w:r w:rsidR="007C7F68" w:rsidRPr="006031C9">
              <w:rPr>
                <w:rFonts w:ascii="Sylfaen" w:hAnsi="Sylfaen" w:cs="Calibri"/>
                <w:lang w:eastAsia="en-ZA"/>
              </w:rPr>
              <w:t>კონტროლის გარე</w:t>
            </w:r>
            <w:r w:rsidR="002C003F" w:rsidRPr="006031C9">
              <w:rPr>
                <w:rFonts w:ascii="Sylfaen" w:hAnsi="Sylfaen" w:cs="Calibri"/>
                <w:lang w:eastAsia="en-ZA"/>
              </w:rPr>
              <w:t>მო</w:t>
            </w:r>
            <w:r w:rsidR="007C7F68" w:rsidRPr="006031C9">
              <w:rPr>
                <w:rFonts w:ascii="Sylfaen" w:hAnsi="Sylfaen" w:cs="Calibri"/>
                <w:lang w:eastAsia="en-ZA"/>
              </w:rPr>
              <w:t xml:space="preserve"> </w:t>
            </w:r>
            <w:r w:rsidRPr="006031C9">
              <w:rPr>
                <w:rFonts w:ascii="Sylfaen" w:hAnsi="Sylfaen" w:cs="Calibri"/>
                <w:lang w:eastAsia="en-ZA"/>
              </w:rPr>
              <w:t>არის ეფექტური</w:t>
            </w:r>
            <w:r w:rsidR="004C6754" w:rsidRPr="006031C9">
              <w:rPr>
                <w:rFonts w:ascii="Sylfaen" w:hAnsi="Sylfaen" w:cs="Calibri"/>
                <w:lang w:eastAsia="en-ZA"/>
              </w:rPr>
              <w:t xml:space="preserve"> და რელევანტური</w:t>
            </w:r>
            <w:r w:rsidRPr="006031C9">
              <w:rPr>
                <w:rFonts w:ascii="Sylfaen" w:hAnsi="Sylfaen" w:cs="Calibri"/>
                <w:lang w:eastAsia="en-ZA"/>
              </w:rPr>
              <w:t xml:space="preserve">, რათა უზრუნველყოს </w:t>
            </w:r>
            <w:r w:rsidR="004C6754" w:rsidRPr="006031C9">
              <w:rPr>
                <w:rFonts w:ascii="Sylfaen" w:hAnsi="Sylfaen" w:cs="Calibri"/>
                <w:lang w:eastAsia="en-ZA"/>
              </w:rPr>
              <w:t xml:space="preserve">რისკების მართვის ეფექტურობისა და ორგანიზაციის დასახული მიზნების </w:t>
            </w:r>
            <w:r w:rsidR="006D0D97" w:rsidRPr="006031C9">
              <w:rPr>
                <w:rFonts w:ascii="Sylfaen" w:hAnsi="Sylfaen" w:cs="Calibri"/>
                <w:lang w:eastAsia="en-ZA"/>
              </w:rPr>
              <w:t xml:space="preserve">წარმატებით </w:t>
            </w:r>
            <w:r w:rsidR="004C6754" w:rsidRPr="006031C9">
              <w:rPr>
                <w:rFonts w:ascii="Sylfaen" w:hAnsi="Sylfaen" w:cs="Calibri"/>
                <w:lang w:eastAsia="en-ZA"/>
              </w:rPr>
              <w:t xml:space="preserve">მიღწევის </w:t>
            </w:r>
            <w:r w:rsidR="00965518" w:rsidRPr="006031C9">
              <w:rPr>
                <w:rFonts w:ascii="Sylfaen" w:hAnsi="Sylfaen" w:cs="Calibri"/>
                <w:lang w:eastAsia="en-ZA"/>
              </w:rPr>
              <w:t>გონივრული რწმუნებულება</w:t>
            </w:r>
          </w:p>
        </w:tc>
      </w:tr>
      <w:tr w:rsidR="00304CE3" w:rsidRPr="006031C9" w14:paraId="289D0FD2" w14:textId="77777777" w:rsidTr="004C335F">
        <w:trPr>
          <w:trHeight w:val="1354"/>
        </w:trPr>
        <w:tc>
          <w:tcPr>
            <w:tcW w:w="2741" w:type="dxa"/>
            <w:shd w:val="clear" w:color="auto" w:fill="FFFF00"/>
            <w:tcMar>
              <w:top w:w="85" w:type="dxa"/>
              <w:left w:w="108" w:type="dxa"/>
              <w:bottom w:w="85" w:type="dxa"/>
              <w:right w:w="108" w:type="dxa"/>
            </w:tcMar>
            <w:vAlign w:val="center"/>
          </w:tcPr>
          <w:p w14:paraId="5774B2E7" w14:textId="2A2E7350" w:rsidR="00304CE3" w:rsidRPr="006031C9" w:rsidRDefault="005A1706" w:rsidP="0033117C">
            <w:pPr>
              <w:spacing w:after="0"/>
              <w:rPr>
                <w:rFonts w:ascii="Sylfaen" w:hAnsi="Sylfaen" w:cs="Calibri"/>
                <w:bCs/>
                <w:lang w:eastAsia="en-ZA"/>
              </w:rPr>
            </w:pPr>
            <w:r w:rsidRPr="006031C9">
              <w:rPr>
                <w:rFonts w:ascii="Sylfaen" w:hAnsi="Sylfaen" w:cs="Calibri"/>
                <w:bCs/>
                <w:lang w:eastAsia="en-ZA"/>
              </w:rPr>
              <w:t>საჭიროებს მცირედ გაუმჯობესებას</w:t>
            </w:r>
          </w:p>
        </w:tc>
        <w:tc>
          <w:tcPr>
            <w:tcW w:w="7074" w:type="dxa"/>
            <w:tcMar>
              <w:top w:w="85" w:type="dxa"/>
              <w:left w:w="108" w:type="dxa"/>
              <w:bottom w:w="85" w:type="dxa"/>
              <w:right w:w="108" w:type="dxa"/>
            </w:tcMar>
            <w:vAlign w:val="center"/>
          </w:tcPr>
          <w:p w14:paraId="33002BCC" w14:textId="071ACA90" w:rsidR="00304CE3" w:rsidRPr="006031C9" w:rsidRDefault="00E20AB7" w:rsidP="00073E00">
            <w:pPr>
              <w:spacing w:after="0" w:line="240" w:lineRule="auto"/>
              <w:jc w:val="both"/>
              <w:rPr>
                <w:rFonts w:ascii="Sylfaen" w:hAnsi="Sylfaen" w:cs="Calibri"/>
                <w:lang w:eastAsia="en-ZA"/>
              </w:rPr>
            </w:pPr>
            <w:r w:rsidRPr="006031C9">
              <w:rPr>
                <w:rFonts w:ascii="Sylfaen" w:hAnsi="Sylfaen" w:cs="Calibri"/>
                <w:lang w:eastAsia="en-ZA"/>
              </w:rPr>
              <w:t xml:space="preserve">აუდიტის </w:t>
            </w:r>
            <w:r w:rsidR="00925675" w:rsidRPr="006031C9">
              <w:rPr>
                <w:rFonts w:ascii="Sylfaen" w:hAnsi="Sylfaen" w:cs="Calibri"/>
                <w:lang w:eastAsia="en-ZA"/>
              </w:rPr>
              <w:t xml:space="preserve">შედეგად გამოვლინდა </w:t>
            </w:r>
            <w:r w:rsidR="002707F7" w:rsidRPr="006031C9">
              <w:rPr>
                <w:rFonts w:ascii="Sylfaen" w:hAnsi="Sylfaen" w:cs="Calibri"/>
                <w:lang w:eastAsia="en-ZA"/>
              </w:rPr>
              <w:t xml:space="preserve">კონტროლის </w:t>
            </w:r>
            <w:r w:rsidR="00925675" w:rsidRPr="006031C9">
              <w:rPr>
                <w:rFonts w:ascii="Sylfaen" w:hAnsi="Sylfaen" w:cs="Calibri"/>
                <w:lang w:eastAsia="en-ZA"/>
              </w:rPr>
              <w:t xml:space="preserve">სისტემის </w:t>
            </w:r>
            <w:r w:rsidR="004C335F" w:rsidRPr="006031C9">
              <w:rPr>
                <w:rFonts w:ascii="Sylfaen" w:hAnsi="Sylfaen" w:cs="Calibri"/>
                <w:lang w:eastAsia="en-ZA"/>
              </w:rPr>
              <w:t>რამდენიმე</w:t>
            </w:r>
            <w:r w:rsidR="00925675" w:rsidRPr="006031C9">
              <w:rPr>
                <w:rFonts w:ascii="Sylfaen" w:hAnsi="Sylfaen" w:cs="Calibri"/>
                <w:lang w:eastAsia="en-ZA"/>
              </w:rPr>
              <w:t xml:space="preserve"> </w:t>
            </w:r>
            <w:r w:rsidR="00D2782A" w:rsidRPr="006031C9">
              <w:rPr>
                <w:rFonts w:ascii="Sylfaen" w:hAnsi="Sylfaen" w:cs="Calibri"/>
                <w:lang w:eastAsia="en-ZA"/>
              </w:rPr>
              <w:t>სისუსტე</w:t>
            </w:r>
            <w:r w:rsidR="002707F7" w:rsidRPr="006031C9">
              <w:rPr>
                <w:rFonts w:ascii="Sylfaen" w:hAnsi="Sylfaen" w:cs="Calibri"/>
                <w:lang w:eastAsia="en-ZA"/>
              </w:rPr>
              <w:t xml:space="preserve">, თუმცა, </w:t>
            </w:r>
            <w:r w:rsidR="00ED1A02" w:rsidRPr="006031C9">
              <w:rPr>
                <w:rFonts w:ascii="Sylfaen" w:hAnsi="Sylfaen" w:cs="Calibri"/>
                <w:lang w:eastAsia="en-ZA"/>
              </w:rPr>
              <w:t>შეფასებული კონტროლის გარემო არის ეფექტური და რელევანტური, რათა უზრუნველყოს რისკების მართვის ეფექტურობისა და ორგანიზაციის დასახული მიზნების წარმატებით მიღწევის გონივრული რწმუნებულება</w:t>
            </w:r>
          </w:p>
        </w:tc>
      </w:tr>
      <w:tr w:rsidR="00304CE3" w:rsidRPr="006031C9" w14:paraId="1275A787" w14:textId="77777777" w:rsidTr="004C335F">
        <w:trPr>
          <w:trHeight w:val="1075"/>
        </w:trPr>
        <w:tc>
          <w:tcPr>
            <w:tcW w:w="2741" w:type="dxa"/>
            <w:shd w:val="clear" w:color="auto" w:fill="FF9900"/>
            <w:tcMar>
              <w:top w:w="85" w:type="dxa"/>
              <w:left w:w="108" w:type="dxa"/>
              <w:bottom w:w="85" w:type="dxa"/>
              <w:right w:w="108" w:type="dxa"/>
            </w:tcMar>
            <w:vAlign w:val="center"/>
          </w:tcPr>
          <w:p w14:paraId="2C74B58B" w14:textId="7C874089" w:rsidR="00304CE3" w:rsidRPr="006031C9" w:rsidRDefault="000A0279" w:rsidP="0033117C">
            <w:pPr>
              <w:spacing w:after="0"/>
              <w:rPr>
                <w:rFonts w:ascii="Sylfaen" w:hAnsi="Sylfaen" w:cs="Calibri"/>
                <w:bCs/>
                <w:lang w:eastAsia="en-ZA"/>
              </w:rPr>
            </w:pPr>
            <w:r w:rsidRPr="006031C9">
              <w:rPr>
                <w:rFonts w:ascii="Sylfaen" w:hAnsi="Sylfaen" w:cs="Calibri"/>
                <w:bCs/>
                <w:lang w:eastAsia="en-ZA"/>
              </w:rPr>
              <w:t xml:space="preserve">საჭიროებს </w:t>
            </w:r>
            <w:r w:rsidR="0033609F" w:rsidRPr="006031C9">
              <w:rPr>
                <w:rFonts w:ascii="Sylfaen" w:hAnsi="Sylfaen" w:cs="Calibri"/>
                <w:bCs/>
                <w:lang w:eastAsia="en-ZA"/>
              </w:rPr>
              <w:t xml:space="preserve">მნიშვნელოვან </w:t>
            </w:r>
            <w:r w:rsidRPr="006031C9">
              <w:rPr>
                <w:rFonts w:ascii="Sylfaen" w:hAnsi="Sylfaen" w:cs="Calibri"/>
                <w:bCs/>
                <w:lang w:eastAsia="en-ZA"/>
              </w:rPr>
              <w:t>გაუმჯობესებას</w:t>
            </w:r>
          </w:p>
        </w:tc>
        <w:tc>
          <w:tcPr>
            <w:tcW w:w="7074" w:type="dxa"/>
            <w:tcMar>
              <w:top w:w="85" w:type="dxa"/>
              <w:left w:w="108" w:type="dxa"/>
              <w:bottom w:w="85" w:type="dxa"/>
              <w:right w:w="108" w:type="dxa"/>
            </w:tcMar>
            <w:vAlign w:val="center"/>
          </w:tcPr>
          <w:p w14:paraId="14656F90" w14:textId="127A7DF8" w:rsidR="00304CE3" w:rsidRPr="006031C9" w:rsidRDefault="004C335F" w:rsidP="00073E00">
            <w:pPr>
              <w:spacing w:after="0" w:line="240" w:lineRule="auto"/>
              <w:jc w:val="both"/>
              <w:rPr>
                <w:rFonts w:ascii="Sylfaen" w:hAnsi="Sylfaen" w:cs="Calibri"/>
                <w:lang w:eastAsia="en-ZA"/>
              </w:rPr>
            </w:pPr>
            <w:r w:rsidRPr="006031C9">
              <w:rPr>
                <w:rFonts w:ascii="Sylfaen" w:hAnsi="Sylfaen" w:cs="Calibri"/>
                <w:lang w:eastAsia="en-ZA"/>
              </w:rPr>
              <w:t xml:space="preserve">აუდიტის შედეგად გამოვლინდა კონტროლის სისტემის </w:t>
            </w:r>
            <w:r w:rsidR="0033609F" w:rsidRPr="006031C9">
              <w:rPr>
                <w:rFonts w:ascii="Sylfaen" w:hAnsi="Sylfaen" w:cs="Calibri"/>
                <w:lang w:eastAsia="en-ZA"/>
              </w:rPr>
              <w:t xml:space="preserve">არაერთი სისუსტე. </w:t>
            </w:r>
            <w:r w:rsidRPr="006031C9">
              <w:rPr>
                <w:rFonts w:ascii="Sylfaen" w:hAnsi="Sylfaen" w:cs="Calibri"/>
                <w:lang w:eastAsia="en-ZA"/>
              </w:rPr>
              <w:t>შეფასებული კონტროლის გარემო</w:t>
            </w:r>
            <w:r w:rsidR="00F842EC" w:rsidRPr="006031C9">
              <w:rPr>
                <w:rFonts w:ascii="Sylfaen" w:hAnsi="Sylfaen" w:cs="Calibri"/>
                <w:lang w:eastAsia="en-ZA"/>
              </w:rPr>
              <w:t xml:space="preserve"> </w:t>
            </w:r>
            <w:r w:rsidR="00954120" w:rsidRPr="006031C9">
              <w:rPr>
                <w:rFonts w:ascii="Sylfaen" w:hAnsi="Sylfaen" w:cs="Calibri"/>
                <w:lang w:eastAsia="en-ZA"/>
              </w:rPr>
              <w:t xml:space="preserve">არ იძლევა რისკების მართვის </w:t>
            </w:r>
            <w:r w:rsidR="0084363E" w:rsidRPr="006031C9">
              <w:rPr>
                <w:rFonts w:ascii="Sylfaen" w:hAnsi="Sylfaen" w:cs="Calibri"/>
                <w:lang w:eastAsia="en-ZA"/>
              </w:rPr>
              <w:t xml:space="preserve">ადეკვატურობისა </w:t>
            </w:r>
            <w:r w:rsidR="00954120" w:rsidRPr="006031C9">
              <w:rPr>
                <w:rFonts w:ascii="Sylfaen" w:hAnsi="Sylfaen" w:cs="Calibri"/>
                <w:lang w:eastAsia="en-ZA"/>
              </w:rPr>
              <w:t xml:space="preserve">და ორგანიზაციული მიზნების მიღწევის </w:t>
            </w:r>
            <w:r w:rsidR="0084363E" w:rsidRPr="006031C9">
              <w:rPr>
                <w:rFonts w:ascii="Sylfaen" w:hAnsi="Sylfaen" w:cs="Calibri"/>
                <w:lang w:eastAsia="en-ZA"/>
              </w:rPr>
              <w:t xml:space="preserve">უზრუნველყოფის </w:t>
            </w:r>
            <w:r w:rsidR="000F1713" w:rsidRPr="006031C9">
              <w:rPr>
                <w:rFonts w:ascii="Sylfaen" w:hAnsi="Sylfaen" w:cs="Calibri"/>
                <w:lang w:eastAsia="en-ZA"/>
              </w:rPr>
              <w:t>გონივრულ რწმუნებულებას</w:t>
            </w:r>
          </w:p>
        </w:tc>
      </w:tr>
      <w:tr w:rsidR="00304CE3" w:rsidRPr="006031C9" w14:paraId="50925404" w14:textId="77777777" w:rsidTr="004C335F">
        <w:trPr>
          <w:trHeight w:val="1354"/>
        </w:trPr>
        <w:tc>
          <w:tcPr>
            <w:tcW w:w="2741" w:type="dxa"/>
            <w:shd w:val="clear" w:color="auto" w:fill="FF0000"/>
            <w:tcMar>
              <w:top w:w="85" w:type="dxa"/>
              <w:left w:w="108" w:type="dxa"/>
              <w:bottom w:w="85" w:type="dxa"/>
              <w:right w:w="108" w:type="dxa"/>
            </w:tcMar>
            <w:vAlign w:val="center"/>
          </w:tcPr>
          <w:p w14:paraId="46A8B312" w14:textId="54DF1489" w:rsidR="00304CE3" w:rsidRPr="006031C9" w:rsidRDefault="000A0279" w:rsidP="0033117C">
            <w:pPr>
              <w:spacing w:after="0"/>
              <w:rPr>
                <w:rFonts w:ascii="Sylfaen" w:hAnsi="Sylfaen" w:cs="Calibri"/>
                <w:bCs/>
                <w:lang w:eastAsia="en-ZA"/>
              </w:rPr>
            </w:pPr>
            <w:r w:rsidRPr="006031C9">
              <w:rPr>
                <w:rFonts w:ascii="Sylfaen" w:hAnsi="Sylfaen" w:cs="Calibri"/>
                <w:bCs/>
                <w:lang w:eastAsia="en-ZA"/>
              </w:rPr>
              <w:t>არადამაკმაყოფილებელი</w:t>
            </w:r>
          </w:p>
        </w:tc>
        <w:tc>
          <w:tcPr>
            <w:tcW w:w="7074" w:type="dxa"/>
            <w:tcMar>
              <w:top w:w="85" w:type="dxa"/>
              <w:left w:w="108" w:type="dxa"/>
              <w:bottom w:w="85" w:type="dxa"/>
              <w:right w:w="108" w:type="dxa"/>
            </w:tcMar>
            <w:vAlign w:val="center"/>
          </w:tcPr>
          <w:p w14:paraId="50EA88E3" w14:textId="4ED741DC" w:rsidR="00304CE3" w:rsidRPr="006031C9" w:rsidRDefault="00277C1C" w:rsidP="00073E00">
            <w:pPr>
              <w:spacing w:after="0" w:line="240" w:lineRule="auto"/>
              <w:jc w:val="both"/>
              <w:rPr>
                <w:rFonts w:ascii="Sylfaen" w:hAnsi="Sylfaen" w:cs="Calibri"/>
                <w:lang w:eastAsia="en-ZA"/>
              </w:rPr>
            </w:pPr>
            <w:r w:rsidRPr="006031C9">
              <w:rPr>
                <w:rFonts w:ascii="Sylfaen" w:hAnsi="Sylfaen" w:cs="Calibri"/>
                <w:lang w:eastAsia="en-ZA"/>
              </w:rPr>
              <w:t xml:space="preserve">აუდიტის შედეგად გამოვლინდა </w:t>
            </w:r>
            <w:r w:rsidR="00CA0B01" w:rsidRPr="006031C9">
              <w:rPr>
                <w:rFonts w:ascii="Sylfaen" w:hAnsi="Sylfaen" w:cs="Calibri"/>
                <w:lang w:eastAsia="en-ZA"/>
              </w:rPr>
              <w:t xml:space="preserve">კონტროლის გარემოს სისტემური </w:t>
            </w:r>
            <w:r w:rsidR="00720126" w:rsidRPr="006031C9">
              <w:rPr>
                <w:rFonts w:ascii="Sylfaen" w:hAnsi="Sylfaen" w:cs="Calibri"/>
                <w:lang w:eastAsia="en-ZA"/>
              </w:rPr>
              <w:t>პრობლემები</w:t>
            </w:r>
            <w:r w:rsidR="008D1162" w:rsidRPr="006031C9">
              <w:rPr>
                <w:rFonts w:ascii="Sylfaen" w:hAnsi="Sylfaen" w:cs="Calibri"/>
                <w:lang w:eastAsia="en-ZA"/>
              </w:rPr>
              <w:t xml:space="preserve">. </w:t>
            </w:r>
            <w:r w:rsidR="00F77D0D" w:rsidRPr="006031C9">
              <w:rPr>
                <w:rFonts w:ascii="Sylfaen" w:hAnsi="Sylfaen" w:cs="Calibri"/>
                <w:lang w:eastAsia="en-ZA"/>
              </w:rPr>
              <w:t xml:space="preserve">შეფასებული </w:t>
            </w:r>
            <w:r w:rsidR="00F362AA" w:rsidRPr="006031C9">
              <w:rPr>
                <w:rFonts w:ascii="Sylfaen" w:hAnsi="Sylfaen" w:cs="Calibri"/>
                <w:lang w:eastAsia="en-ZA"/>
              </w:rPr>
              <w:t xml:space="preserve">კონტროლის გარემო </w:t>
            </w:r>
            <w:r w:rsidR="00C3178F" w:rsidRPr="006031C9">
              <w:rPr>
                <w:rFonts w:ascii="Sylfaen" w:hAnsi="Sylfaen" w:cs="Calibri"/>
                <w:lang w:eastAsia="en-ZA"/>
              </w:rPr>
              <w:t xml:space="preserve">არაეფექტურია და </w:t>
            </w:r>
            <w:r w:rsidR="00715AA5" w:rsidRPr="006031C9">
              <w:rPr>
                <w:rFonts w:ascii="Sylfaen" w:hAnsi="Sylfaen" w:cs="Calibri"/>
                <w:lang w:eastAsia="en-ZA"/>
              </w:rPr>
              <w:t xml:space="preserve">არ იძლევა რისკების მართვის და ორგანიზაციული მიზნების მიღწევის </w:t>
            </w:r>
            <w:r w:rsidR="00BD3936" w:rsidRPr="006031C9">
              <w:rPr>
                <w:rFonts w:ascii="Sylfaen" w:hAnsi="Sylfaen" w:cs="Calibri"/>
                <w:lang w:eastAsia="en-ZA"/>
              </w:rPr>
              <w:t xml:space="preserve">შესაძლებლობის </w:t>
            </w:r>
            <w:r w:rsidR="00715AA5" w:rsidRPr="006031C9">
              <w:rPr>
                <w:rFonts w:ascii="Sylfaen" w:hAnsi="Sylfaen" w:cs="Calibri"/>
                <w:lang w:eastAsia="en-ZA"/>
              </w:rPr>
              <w:t>გონივრულ რწმუნებულებას</w:t>
            </w:r>
          </w:p>
        </w:tc>
      </w:tr>
    </w:tbl>
    <w:p w14:paraId="6AAD5746" w14:textId="77777777" w:rsidR="009F244A" w:rsidRPr="006031C9" w:rsidRDefault="009F244A" w:rsidP="008C6D4E">
      <w:pPr>
        <w:rPr>
          <w:rFonts w:ascii="Sylfaen" w:hAnsi="Sylfaen"/>
        </w:rPr>
      </w:pPr>
    </w:p>
    <w:p w14:paraId="0F9BFE0D" w14:textId="77777777" w:rsidR="009F244A" w:rsidRPr="006031C9" w:rsidRDefault="009F244A" w:rsidP="008C6D4E">
      <w:pPr>
        <w:rPr>
          <w:rFonts w:ascii="Sylfaen" w:hAnsi="Sylfaen"/>
        </w:rPr>
      </w:pPr>
    </w:p>
    <w:p w14:paraId="08E5FF65" w14:textId="77777777" w:rsidR="009F244A" w:rsidRPr="006031C9" w:rsidRDefault="009F244A" w:rsidP="008C6D4E">
      <w:pPr>
        <w:rPr>
          <w:rFonts w:ascii="Sylfaen" w:hAnsi="Sylfaen"/>
        </w:rPr>
      </w:pPr>
    </w:p>
    <w:p w14:paraId="207BBBEB" w14:textId="77777777" w:rsidR="009F244A" w:rsidRPr="006031C9" w:rsidRDefault="009F244A" w:rsidP="008C6D4E">
      <w:pPr>
        <w:rPr>
          <w:rFonts w:ascii="Sylfaen" w:hAnsi="Sylfaen"/>
        </w:rPr>
      </w:pPr>
    </w:p>
    <w:p w14:paraId="77862B80" w14:textId="77777777" w:rsidR="009F244A" w:rsidRPr="006031C9" w:rsidRDefault="009F244A" w:rsidP="008C6D4E">
      <w:pPr>
        <w:rPr>
          <w:rFonts w:ascii="Sylfaen" w:hAnsi="Sylfaen"/>
        </w:rPr>
      </w:pPr>
    </w:p>
    <w:p w14:paraId="37B204EA" w14:textId="77777777" w:rsidR="009F244A" w:rsidRPr="006031C9" w:rsidRDefault="009F244A" w:rsidP="008C6D4E">
      <w:pPr>
        <w:rPr>
          <w:rFonts w:ascii="Sylfaen" w:hAnsi="Sylfaen"/>
        </w:rPr>
      </w:pPr>
    </w:p>
    <w:p w14:paraId="7B7C5887" w14:textId="77777777" w:rsidR="009F244A" w:rsidRPr="006031C9" w:rsidRDefault="009F244A" w:rsidP="00E75507">
      <w:pPr>
        <w:rPr>
          <w:rFonts w:ascii="Sylfaen" w:hAnsi="Sylfaen" w:cs="Calibri"/>
        </w:rPr>
      </w:pPr>
      <w:r w:rsidRPr="006031C9">
        <w:rPr>
          <w:rFonts w:ascii="Sylfaen" w:hAnsi="Sylfaen" w:cs="Calibri"/>
        </w:rPr>
        <w:br w:type="page"/>
      </w:r>
    </w:p>
    <w:p w14:paraId="1732C6FD" w14:textId="2BCE2E94" w:rsidR="000B36FB" w:rsidRPr="006031C9" w:rsidRDefault="005C7F69" w:rsidP="009F244A">
      <w:pPr>
        <w:pStyle w:val="Heading1"/>
        <w:numPr>
          <w:ilvl w:val="0"/>
          <w:numId w:val="4"/>
        </w:numPr>
        <w:ind w:left="360"/>
        <w:rPr>
          <w:rFonts w:ascii="Sylfaen" w:hAnsi="Sylfaen" w:cs="Calibri"/>
        </w:rPr>
      </w:pPr>
      <w:bookmarkStart w:id="5" w:name="_Toc145419931"/>
      <w:r w:rsidRPr="006031C9">
        <w:rPr>
          <w:rFonts w:ascii="Sylfaen" w:hAnsi="Sylfaen" w:cs="Calibri"/>
        </w:rPr>
        <w:lastRenderedPageBreak/>
        <w:t>მასშტაბი</w:t>
      </w:r>
      <w:bookmarkEnd w:id="5"/>
    </w:p>
    <w:p w14:paraId="44076426" w14:textId="5F43D5A4" w:rsidR="009E5576" w:rsidRPr="006031C9" w:rsidRDefault="009B1BBF" w:rsidP="00310F94">
      <w:pPr>
        <w:pStyle w:val="Heading2"/>
        <w:numPr>
          <w:ilvl w:val="1"/>
          <w:numId w:val="4"/>
        </w:numPr>
        <w:ind w:left="720"/>
        <w:rPr>
          <w:rFonts w:ascii="Sylfaen" w:hAnsi="Sylfaen" w:cs="Calibri"/>
        </w:rPr>
      </w:pPr>
      <w:bookmarkStart w:id="6" w:name="_Toc145419932"/>
      <w:r w:rsidRPr="006031C9">
        <w:rPr>
          <w:rFonts w:ascii="Sylfaen" w:hAnsi="Sylfaen" w:cs="Calibri"/>
        </w:rPr>
        <w:t xml:space="preserve">შიდა </w:t>
      </w:r>
      <w:r w:rsidR="005C7F69" w:rsidRPr="006031C9">
        <w:rPr>
          <w:rFonts w:ascii="Sylfaen" w:hAnsi="Sylfaen" w:cs="Calibri"/>
        </w:rPr>
        <w:t>აუდიტის მასშტაბი</w:t>
      </w:r>
      <w:bookmarkEnd w:id="6"/>
    </w:p>
    <w:p w14:paraId="30871C1E" w14:textId="14ACE9AD" w:rsidR="005C7F69" w:rsidRPr="006031C9" w:rsidRDefault="009B1BBF" w:rsidP="00B44156">
      <w:pPr>
        <w:rPr>
          <w:rFonts w:ascii="Sylfaen" w:hAnsi="Sylfaen" w:cs="Calibri"/>
          <w:i/>
        </w:rPr>
      </w:pPr>
      <w:r w:rsidRPr="006031C9">
        <w:rPr>
          <w:rFonts w:ascii="Sylfaen" w:hAnsi="Sylfaen" w:cs="Calibri"/>
          <w:i/>
        </w:rPr>
        <w:t xml:space="preserve">შიდა </w:t>
      </w:r>
      <w:r w:rsidR="005C7F69" w:rsidRPr="006031C9">
        <w:rPr>
          <w:rFonts w:ascii="Sylfaen" w:hAnsi="Sylfaen" w:cs="Calibri"/>
          <w:i/>
        </w:rPr>
        <w:t xml:space="preserve">აუდიტის მიზანი მიუთითებს შესასრულებელი სამუშაოს მასშტაბზე. ეს თავი განმარტავს, თუ რა უნდა იყოს </w:t>
      </w:r>
      <w:r w:rsidR="00CD0080" w:rsidRPr="006031C9">
        <w:rPr>
          <w:rFonts w:ascii="Sylfaen" w:hAnsi="Sylfaen" w:cs="Calibri"/>
          <w:i/>
        </w:rPr>
        <w:t xml:space="preserve">დაფარული </w:t>
      </w:r>
      <w:r w:rsidRPr="006031C9">
        <w:rPr>
          <w:rFonts w:ascii="Sylfaen" w:hAnsi="Sylfaen" w:cs="Calibri"/>
          <w:i/>
        </w:rPr>
        <w:t xml:space="preserve">შიდა </w:t>
      </w:r>
      <w:r w:rsidR="005C7F69" w:rsidRPr="006031C9">
        <w:rPr>
          <w:rFonts w:ascii="Sylfaen" w:hAnsi="Sylfaen" w:cs="Calibri"/>
          <w:i/>
        </w:rPr>
        <w:t xml:space="preserve">აუდიტის დროს. აქვე უნდა აღინიშნოს </w:t>
      </w:r>
      <w:r w:rsidR="009D6B1C" w:rsidRPr="006031C9">
        <w:rPr>
          <w:rFonts w:ascii="Sylfaen" w:hAnsi="Sylfaen" w:cs="Calibri"/>
          <w:i/>
        </w:rPr>
        <w:t xml:space="preserve">ის კომპონენტები, რომელთა გათვალისწინებაც გარკვეული მოსაზრებების საფუძველზე არ მოხდა </w:t>
      </w:r>
      <w:r w:rsidR="00D841C8" w:rsidRPr="006031C9">
        <w:rPr>
          <w:rFonts w:ascii="Sylfaen" w:hAnsi="Sylfaen" w:cs="Calibri"/>
          <w:i/>
        </w:rPr>
        <w:t>საბოლოო მასშტაბში</w:t>
      </w:r>
      <w:r w:rsidR="005C7F69" w:rsidRPr="006031C9">
        <w:rPr>
          <w:rFonts w:ascii="Sylfaen" w:hAnsi="Sylfaen" w:cs="Calibri"/>
          <w:i/>
        </w:rPr>
        <w:t>.</w:t>
      </w:r>
    </w:p>
    <w:p w14:paraId="7EA3A975" w14:textId="77777777" w:rsidR="0025618D" w:rsidRPr="006031C9" w:rsidRDefault="0025618D" w:rsidP="00B44156">
      <w:pPr>
        <w:rPr>
          <w:rFonts w:ascii="Sylfaen" w:hAnsi="Sylfaen" w:cs="Calibri"/>
        </w:rPr>
      </w:pPr>
    </w:p>
    <w:p w14:paraId="601BD3E1" w14:textId="1B9E6A64" w:rsidR="00D136BD" w:rsidRPr="006031C9" w:rsidRDefault="009B1BBF" w:rsidP="00310F94">
      <w:pPr>
        <w:pStyle w:val="Heading2"/>
        <w:numPr>
          <w:ilvl w:val="1"/>
          <w:numId w:val="4"/>
        </w:numPr>
        <w:ind w:left="720"/>
        <w:rPr>
          <w:rFonts w:ascii="Sylfaen" w:hAnsi="Sylfaen" w:cs="Calibri"/>
        </w:rPr>
      </w:pPr>
      <w:bookmarkStart w:id="7" w:name="_Toc145419933"/>
      <w:r w:rsidRPr="006031C9">
        <w:rPr>
          <w:rFonts w:ascii="Sylfaen" w:hAnsi="Sylfaen" w:cs="Calibri"/>
        </w:rPr>
        <w:t xml:space="preserve">შიდა </w:t>
      </w:r>
      <w:r w:rsidR="005C7F69" w:rsidRPr="006031C9">
        <w:rPr>
          <w:rFonts w:ascii="Sylfaen" w:hAnsi="Sylfaen" w:cs="Calibri"/>
        </w:rPr>
        <w:t xml:space="preserve">აუდიტის </w:t>
      </w:r>
      <w:bookmarkEnd w:id="7"/>
      <w:r w:rsidR="003E7352" w:rsidRPr="006031C9">
        <w:rPr>
          <w:rFonts w:ascii="Sylfaen" w:hAnsi="Sylfaen" w:cs="Calibri"/>
        </w:rPr>
        <w:t>ვადები</w:t>
      </w:r>
    </w:p>
    <w:p w14:paraId="75272F7F" w14:textId="6B47746C" w:rsidR="00B44156" w:rsidRPr="006031C9" w:rsidRDefault="009B1BBF" w:rsidP="00B44156">
      <w:pPr>
        <w:rPr>
          <w:rFonts w:ascii="Sylfaen" w:hAnsi="Sylfaen" w:cs="Calibri"/>
          <w:i/>
        </w:rPr>
      </w:pPr>
      <w:r w:rsidRPr="006031C9">
        <w:rPr>
          <w:rFonts w:ascii="Sylfaen" w:hAnsi="Sylfaen" w:cs="Calibri"/>
          <w:i/>
        </w:rPr>
        <w:t xml:space="preserve">შიდა </w:t>
      </w:r>
      <w:r w:rsidR="005C7F69" w:rsidRPr="006031C9">
        <w:rPr>
          <w:rFonts w:ascii="Sylfaen" w:hAnsi="Sylfaen" w:cs="Calibri"/>
          <w:i/>
        </w:rPr>
        <w:t xml:space="preserve">აუდიტის </w:t>
      </w:r>
      <w:r w:rsidR="003E7352" w:rsidRPr="006031C9">
        <w:rPr>
          <w:rFonts w:ascii="Sylfaen" w:hAnsi="Sylfaen" w:cs="Calibri"/>
          <w:i/>
        </w:rPr>
        <w:t>ვადები</w:t>
      </w:r>
      <w:r w:rsidR="005C7F69" w:rsidRPr="006031C9">
        <w:rPr>
          <w:rFonts w:ascii="Sylfaen" w:hAnsi="Sylfaen" w:cs="Calibri"/>
          <w:i/>
        </w:rPr>
        <w:t xml:space="preserve"> უნდა დაფიქსირდეს აქ</w:t>
      </w:r>
    </w:p>
    <w:p w14:paraId="694D9319" w14:textId="77777777" w:rsidR="002D0973" w:rsidRPr="006031C9" w:rsidRDefault="002D0973" w:rsidP="00B44156">
      <w:pPr>
        <w:rPr>
          <w:rFonts w:ascii="Sylfaen" w:hAnsi="Sylfaen" w:cs="Calibri"/>
        </w:rPr>
      </w:pPr>
    </w:p>
    <w:p w14:paraId="1E0E799D" w14:textId="07281E6E" w:rsidR="007F6907" w:rsidRPr="006031C9" w:rsidRDefault="009B1BBF" w:rsidP="00310F94">
      <w:pPr>
        <w:pStyle w:val="Heading2"/>
        <w:numPr>
          <w:ilvl w:val="1"/>
          <w:numId w:val="4"/>
        </w:numPr>
        <w:ind w:left="720"/>
        <w:rPr>
          <w:rFonts w:ascii="Sylfaen" w:hAnsi="Sylfaen" w:cs="Calibri"/>
        </w:rPr>
      </w:pPr>
      <w:bookmarkStart w:id="8" w:name="_Toc145419934"/>
      <w:r w:rsidRPr="006031C9">
        <w:rPr>
          <w:rFonts w:ascii="Sylfaen" w:hAnsi="Sylfaen" w:cs="Calibri"/>
        </w:rPr>
        <w:t xml:space="preserve">შიდა </w:t>
      </w:r>
      <w:r w:rsidR="005C7F69" w:rsidRPr="006031C9">
        <w:rPr>
          <w:rFonts w:ascii="Sylfaen" w:hAnsi="Sylfaen" w:cs="Calibri"/>
        </w:rPr>
        <w:t>აუდიტის პერსონალი</w:t>
      </w:r>
      <w:bookmarkEnd w:id="8"/>
    </w:p>
    <w:p w14:paraId="1E22AF86" w14:textId="6C7F08AC" w:rsidR="00426002" w:rsidRPr="006031C9" w:rsidRDefault="005C7F69" w:rsidP="00B44156">
      <w:pPr>
        <w:rPr>
          <w:rFonts w:ascii="Sylfaen" w:hAnsi="Sylfaen" w:cs="Calibri"/>
          <w:i/>
        </w:rPr>
      </w:pPr>
      <w:r w:rsidRPr="006031C9">
        <w:rPr>
          <w:rFonts w:ascii="Sylfaen" w:hAnsi="Sylfaen" w:cs="Calibri"/>
          <w:i/>
        </w:rPr>
        <w:t xml:space="preserve">ქვემოთ ჩამოთვლილ პირებს დაევალათ აუდიტის </w:t>
      </w:r>
      <w:r w:rsidR="005312D7" w:rsidRPr="006031C9">
        <w:rPr>
          <w:rFonts w:ascii="Sylfaen" w:hAnsi="Sylfaen" w:cs="Calibri"/>
          <w:i/>
        </w:rPr>
        <w:t>ჩატარება</w:t>
      </w:r>
      <w:r w:rsidR="00426002" w:rsidRPr="006031C9">
        <w:rPr>
          <w:rFonts w:ascii="Sylfaen" w:hAnsi="Sylfaen" w:cs="Calibri"/>
          <w:i/>
        </w:rPr>
        <w:t>:</w:t>
      </w:r>
    </w:p>
    <w:tbl>
      <w:tblPr>
        <w:tblStyle w:val="TableGrid"/>
        <w:tblW w:w="0" w:type="auto"/>
        <w:tblLook w:val="04A0" w:firstRow="1" w:lastRow="0" w:firstColumn="1" w:lastColumn="0" w:noHBand="0" w:noVBand="1"/>
      </w:tblPr>
      <w:tblGrid>
        <w:gridCol w:w="4839"/>
        <w:gridCol w:w="4840"/>
      </w:tblGrid>
      <w:tr w:rsidR="00426002" w:rsidRPr="006031C9" w14:paraId="4847E7C3" w14:textId="77777777" w:rsidTr="00174846">
        <w:tc>
          <w:tcPr>
            <w:tcW w:w="4839" w:type="dxa"/>
            <w:shd w:val="clear" w:color="auto" w:fill="BFBFBF" w:themeFill="background1" w:themeFillShade="BF"/>
          </w:tcPr>
          <w:p w14:paraId="6D87A2C5" w14:textId="51DFC6B5" w:rsidR="00426002" w:rsidRPr="006031C9" w:rsidRDefault="009B1BBF" w:rsidP="00174846">
            <w:pPr>
              <w:jc w:val="center"/>
              <w:rPr>
                <w:rFonts w:ascii="Sylfaen" w:hAnsi="Sylfaen" w:cs="Calibri"/>
                <w:bCs/>
              </w:rPr>
            </w:pPr>
            <w:r w:rsidRPr="006031C9">
              <w:rPr>
                <w:rFonts w:ascii="Sylfaen" w:hAnsi="Sylfaen" w:cs="Calibri"/>
                <w:bCs/>
              </w:rPr>
              <w:t xml:space="preserve">შიდა </w:t>
            </w:r>
            <w:r w:rsidR="00D841C8" w:rsidRPr="006031C9">
              <w:rPr>
                <w:rFonts w:ascii="Sylfaen" w:hAnsi="Sylfaen" w:cs="Calibri"/>
                <w:bCs/>
              </w:rPr>
              <w:t>აუდიტორის სრული სახელი</w:t>
            </w:r>
          </w:p>
        </w:tc>
        <w:tc>
          <w:tcPr>
            <w:tcW w:w="4840" w:type="dxa"/>
            <w:shd w:val="clear" w:color="auto" w:fill="BFBFBF" w:themeFill="background1" w:themeFillShade="BF"/>
          </w:tcPr>
          <w:p w14:paraId="077C57FB" w14:textId="23722C37" w:rsidR="00426002" w:rsidRPr="006031C9" w:rsidRDefault="005312D7" w:rsidP="00174846">
            <w:pPr>
              <w:jc w:val="center"/>
              <w:rPr>
                <w:rFonts w:ascii="Sylfaen" w:hAnsi="Sylfaen" w:cs="Calibri"/>
                <w:bCs/>
              </w:rPr>
            </w:pPr>
            <w:r w:rsidRPr="006031C9">
              <w:rPr>
                <w:rFonts w:ascii="Sylfaen" w:hAnsi="Sylfaen" w:cs="Calibri"/>
                <w:bCs/>
              </w:rPr>
              <w:t>პოზიცია</w:t>
            </w:r>
          </w:p>
        </w:tc>
      </w:tr>
      <w:tr w:rsidR="00426002" w:rsidRPr="006031C9" w14:paraId="6C7B935B" w14:textId="77777777" w:rsidTr="00426002">
        <w:tc>
          <w:tcPr>
            <w:tcW w:w="4839" w:type="dxa"/>
          </w:tcPr>
          <w:p w14:paraId="09930ACC" w14:textId="72F9B6BB" w:rsidR="00426002" w:rsidRPr="006031C9" w:rsidRDefault="009B1BBF" w:rsidP="009E5576">
            <w:pPr>
              <w:rPr>
                <w:rFonts w:ascii="Sylfaen" w:hAnsi="Sylfaen" w:cs="Calibri"/>
              </w:rPr>
            </w:pPr>
            <w:r w:rsidRPr="006031C9">
              <w:rPr>
                <w:rFonts w:ascii="Sylfaen" w:hAnsi="Sylfaen" w:cs="Calibri"/>
              </w:rPr>
              <w:t xml:space="preserve">შიდა </w:t>
            </w:r>
            <w:r w:rsidR="00D53E01" w:rsidRPr="006031C9">
              <w:rPr>
                <w:rFonts w:ascii="Sylfaen" w:hAnsi="Sylfaen" w:cs="Calibri"/>
              </w:rPr>
              <w:t>აუდიტორი 1</w:t>
            </w:r>
          </w:p>
        </w:tc>
        <w:tc>
          <w:tcPr>
            <w:tcW w:w="4840" w:type="dxa"/>
          </w:tcPr>
          <w:p w14:paraId="6911D740" w14:textId="66B72FA7" w:rsidR="00426002" w:rsidRPr="006031C9" w:rsidRDefault="00D53E01" w:rsidP="009E5576">
            <w:pPr>
              <w:rPr>
                <w:rFonts w:ascii="Sylfaen" w:hAnsi="Sylfaen" w:cs="Calibri"/>
              </w:rPr>
            </w:pPr>
            <w:r w:rsidRPr="006031C9">
              <w:rPr>
                <w:rFonts w:ascii="Sylfaen" w:hAnsi="Sylfaen" w:cs="Calibri"/>
              </w:rPr>
              <w:t>შიდა აუდიტორი</w:t>
            </w:r>
          </w:p>
        </w:tc>
      </w:tr>
      <w:tr w:rsidR="00426002" w:rsidRPr="006031C9" w14:paraId="44EB3397" w14:textId="77777777" w:rsidTr="00426002">
        <w:tc>
          <w:tcPr>
            <w:tcW w:w="4839" w:type="dxa"/>
          </w:tcPr>
          <w:p w14:paraId="5BD0F37B" w14:textId="414B2F69" w:rsidR="00426002" w:rsidRPr="006031C9" w:rsidRDefault="009B1BBF" w:rsidP="009E5576">
            <w:pPr>
              <w:rPr>
                <w:rFonts w:ascii="Sylfaen" w:hAnsi="Sylfaen" w:cs="Calibri"/>
              </w:rPr>
            </w:pPr>
            <w:r w:rsidRPr="006031C9">
              <w:rPr>
                <w:rFonts w:ascii="Sylfaen" w:hAnsi="Sylfaen" w:cs="Calibri"/>
              </w:rPr>
              <w:t xml:space="preserve">შიდა </w:t>
            </w:r>
            <w:r w:rsidR="00D53E01" w:rsidRPr="006031C9">
              <w:rPr>
                <w:rFonts w:ascii="Sylfaen" w:hAnsi="Sylfaen" w:cs="Calibri"/>
              </w:rPr>
              <w:t>აუდიტორი 2</w:t>
            </w:r>
          </w:p>
        </w:tc>
        <w:tc>
          <w:tcPr>
            <w:tcW w:w="4840" w:type="dxa"/>
          </w:tcPr>
          <w:p w14:paraId="7A19A566" w14:textId="6F6C599C" w:rsidR="00426002" w:rsidRPr="006031C9" w:rsidRDefault="005312D7" w:rsidP="009E5576">
            <w:pPr>
              <w:rPr>
                <w:rFonts w:ascii="Sylfaen" w:hAnsi="Sylfaen" w:cs="Calibri"/>
              </w:rPr>
            </w:pPr>
            <w:r w:rsidRPr="006031C9">
              <w:rPr>
                <w:rFonts w:ascii="Sylfaen" w:hAnsi="Sylfaen" w:cs="Calibri"/>
              </w:rPr>
              <w:t>უფროსი შიდა აუდიტორი</w:t>
            </w:r>
          </w:p>
        </w:tc>
      </w:tr>
      <w:tr w:rsidR="00426002" w:rsidRPr="006031C9" w14:paraId="47B3E0A0" w14:textId="77777777" w:rsidTr="00FD5259">
        <w:trPr>
          <w:trHeight w:val="70"/>
        </w:trPr>
        <w:tc>
          <w:tcPr>
            <w:tcW w:w="4839" w:type="dxa"/>
          </w:tcPr>
          <w:p w14:paraId="0E26F350" w14:textId="77777777" w:rsidR="00426002" w:rsidRPr="006031C9" w:rsidRDefault="00426002" w:rsidP="009E5576">
            <w:pPr>
              <w:rPr>
                <w:rFonts w:ascii="Sylfaen" w:hAnsi="Sylfaen" w:cs="Calibri"/>
              </w:rPr>
            </w:pPr>
          </w:p>
        </w:tc>
        <w:tc>
          <w:tcPr>
            <w:tcW w:w="4840" w:type="dxa"/>
          </w:tcPr>
          <w:p w14:paraId="0750F42C" w14:textId="77777777" w:rsidR="00426002" w:rsidRPr="006031C9" w:rsidRDefault="00426002" w:rsidP="009E5576">
            <w:pPr>
              <w:rPr>
                <w:rFonts w:ascii="Sylfaen" w:hAnsi="Sylfaen" w:cs="Calibri"/>
              </w:rPr>
            </w:pPr>
          </w:p>
        </w:tc>
      </w:tr>
    </w:tbl>
    <w:p w14:paraId="2E7B73B7" w14:textId="5112FFAF" w:rsidR="009E5576" w:rsidRPr="006031C9" w:rsidRDefault="009E5576" w:rsidP="009E5576">
      <w:pPr>
        <w:rPr>
          <w:rFonts w:ascii="Sylfaen" w:hAnsi="Sylfaen" w:cs="Calibri"/>
        </w:rPr>
      </w:pPr>
    </w:p>
    <w:p w14:paraId="08FDECFF" w14:textId="28D0B99B" w:rsidR="009F244A" w:rsidRPr="006031C9" w:rsidRDefault="009F244A" w:rsidP="009E5576">
      <w:pPr>
        <w:rPr>
          <w:rFonts w:ascii="Sylfaen" w:hAnsi="Sylfaen" w:cs="Calibri"/>
        </w:rPr>
      </w:pPr>
      <w:r w:rsidRPr="006031C9">
        <w:rPr>
          <w:rFonts w:ascii="Sylfaen" w:hAnsi="Sylfaen" w:cs="Calibri"/>
        </w:rPr>
        <w:br w:type="page"/>
      </w:r>
    </w:p>
    <w:p w14:paraId="6CDD46B2" w14:textId="2791346B" w:rsidR="00C317B2" w:rsidRPr="006031C9" w:rsidRDefault="009E0CEC" w:rsidP="0088702D">
      <w:pPr>
        <w:pStyle w:val="Heading1"/>
        <w:numPr>
          <w:ilvl w:val="0"/>
          <w:numId w:val="4"/>
        </w:numPr>
        <w:ind w:left="360"/>
        <w:rPr>
          <w:rFonts w:ascii="Sylfaen" w:hAnsi="Sylfaen" w:cs="Calibri"/>
        </w:rPr>
      </w:pPr>
      <w:bookmarkStart w:id="9" w:name="_Toc145419935"/>
      <w:r w:rsidRPr="006031C9">
        <w:rPr>
          <w:rFonts w:ascii="Sylfaen" w:hAnsi="Sylfaen" w:cs="Calibri"/>
        </w:rPr>
        <w:lastRenderedPageBreak/>
        <w:t xml:space="preserve">შიდა </w:t>
      </w:r>
      <w:r w:rsidR="005312D7" w:rsidRPr="006031C9">
        <w:rPr>
          <w:rFonts w:ascii="Sylfaen" w:hAnsi="Sylfaen" w:cs="Calibri"/>
        </w:rPr>
        <w:t>აუდიტის მიდგომა</w:t>
      </w:r>
      <w:bookmarkEnd w:id="9"/>
    </w:p>
    <w:p w14:paraId="2FE0376B" w14:textId="77777777" w:rsidR="00FC714B" w:rsidRPr="006031C9" w:rsidRDefault="00FC714B" w:rsidP="007978A0">
      <w:pPr>
        <w:jc w:val="both"/>
        <w:rPr>
          <w:rFonts w:ascii="Sylfaen" w:hAnsi="Sylfaen" w:cs="Calibri"/>
          <w:i/>
        </w:rPr>
      </w:pPr>
    </w:p>
    <w:p w14:paraId="74E2C560" w14:textId="7B968D22" w:rsidR="00BA665E" w:rsidRPr="006031C9" w:rsidRDefault="00BA665E" w:rsidP="007978A0">
      <w:pPr>
        <w:jc w:val="both"/>
        <w:rPr>
          <w:rFonts w:ascii="Sylfaen" w:hAnsi="Sylfaen" w:cs="Calibri"/>
          <w:i/>
        </w:rPr>
      </w:pPr>
      <w:r w:rsidRPr="006031C9">
        <w:rPr>
          <w:rFonts w:ascii="Sylfaen" w:hAnsi="Sylfaen" w:cs="Calibri"/>
          <w:i/>
        </w:rPr>
        <w:t xml:space="preserve">სამუშაოს შესრულებისას </w:t>
      </w:r>
      <w:r w:rsidR="00CA0FB2" w:rsidRPr="006031C9">
        <w:rPr>
          <w:rFonts w:ascii="Sylfaen" w:hAnsi="Sylfaen" w:cs="Calibri"/>
          <w:i/>
        </w:rPr>
        <w:t>ჯგუფი</w:t>
      </w:r>
      <w:r w:rsidR="006845A8" w:rsidRPr="006031C9">
        <w:rPr>
          <w:rFonts w:ascii="Sylfaen" w:hAnsi="Sylfaen" w:cs="Calibri"/>
          <w:i/>
        </w:rPr>
        <w:t xml:space="preserve"> უნდა იყენებდეს </w:t>
      </w:r>
      <w:r w:rsidRPr="006031C9">
        <w:rPr>
          <w:rFonts w:ascii="Sylfaen" w:hAnsi="Sylfaen" w:cs="Calibri"/>
          <w:i/>
        </w:rPr>
        <w:t xml:space="preserve">რისკზე </w:t>
      </w:r>
      <w:r w:rsidR="00C4782D" w:rsidRPr="006031C9">
        <w:rPr>
          <w:rFonts w:ascii="Sylfaen" w:hAnsi="Sylfaen" w:cs="Calibri"/>
          <w:i/>
        </w:rPr>
        <w:t>დაფუძნებულ</w:t>
      </w:r>
      <w:r w:rsidRPr="006031C9">
        <w:rPr>
          <w:rFonts w:ascii="Sylfaen" w:hAnsi="Sylfaen" w:cs="Calibri"/>
          <w:i/>
        </w:rPr>
        <w:t xml:space="preserve"> მიდგომას. </w:t>
      </w:r>
      <w:r w:rsidR="00C2182A" w:rsidRPr="006031C9">
        <w:rPr>
          <w:rFonts w:ascii="Sylfaen" w:hAnsi="Sylfaen" w:cs="Calibri"/>
          <w:i/>
        </w:rPr>
        <w:t xml:space="preserve">აღნიშნული </w:t>
      </w:r>
      <w:r w:rsidRPr="006031C9">
        <w:rPr>
          <w:rFonts w:ascii="Sylfaen" w:hAnsi="Sylfaen" w:cs="Calibri"/>
          <w:i/>
        </w:rPr>
        <w:t xml:space="preserve">გულისხმობს </w:t>
      </w:r>
      <w:r w:rsidR="009E0CEC" w:rsidRPr="006031C9">
        <w:rPr>
          <w:rFonts w:ascii="Sylfaen" w:hAnsi="Sylfaen" w:cs="Calibri"/>
          <w:i/>
        </w:rPr>
        <w:t xml:space="preserve">შიდა </w:t>
      </w:r>
      <w:r w:rsidRPr="006031C9">
        <w:rPr>
          <w:rFonts w:ascii="Sylfaen" w:hAnsi="Sylfaen" w:cs="Calibri"/>
          <w:i/>
        </w:rPr>
        <w:t xml:space="preserve">აუდიტის წლიური დაგეგმვის ფაზაში </w:t>
      </w:r>
      <w:r w:rsidR="00D250F0" w:rsidRPr="006031C9">
        <w:rPr>
          <w:rFonts w:ascii="Sylfaen" w:hAnsi="Sylfaen" w:cs="Calibri"/>
          <w:i/>
        </w:rPr>
        <w:t xml:space="preserve">გამოვლენილი </w:t>
      </w:r>
      <w:r w:rsidR="00C2182A" w:rsidRPr="006031C9">
        <w:rPr>
          <w:rFonts w:ascii="Sylfaen" w:hAnsi="Sylfaen" w:cs="Calibri"/>
          <w:i/>
        </w:rPr>
        <w:t xml:space="preserve">აუდიტის </w:t>
      </w:r>
      <w:r w:rsidR="00D250F0" w:rsidRPr="006031C9">
        <w:rPr>
          <w:rFonts w:ascii="Sylfaen" w:hAnsi="Sylfaen" w:cs="Calibri"/>
          <w:i/>
        </w:rPr>
        <w:t xml:space="preserve">საგნის მნიშვნელოვანი </w:t>
      </w:r>
      <w:r w:rsidRPr="006031C9">
        <w:rPr>
          <w:rFonts w:ascii="Sylfaen" w:hAnsi="Sylfaen" w:cs="Calibri"/>
          <w:i/>
        </w:rPr>
        <w:t xml:space="preserve">რისკების </w:t>
      </w:r>
      <w:r w:rsidR="00B65F24" w:rsidRPr="006031C9">
        <w:rPr>
          <w:rFonts w:ascii="Sylfaen" w:hAnsi="Sylfaen" w:cs="Calibri"/>
          <w:i/>
        </w:rPr>
        <w:t xml:space="preserve">გათვალისწინებას </w:t>
      </w:r>
      <w:r w:rsidRPr="006031C9">
        <w:rPr>
          <w:rFonts w:ascii="Sylfaen" w:hAnsi="Sylfaen" w:cs="Calibri"/>
          <w:i/>
        </w:rPr>
        <w:t xml:space="preserve"> და ამ რისკების </w:t>
      </w:r>
      <w:r w:rsidR="00B65F24" w:rsidRPr="006031C9">
        <w:rPr>
          <w:rFonts w:ascii="Sylfaen" w:hAnsi="Sylfaen" w:cs="Calibri"/>
          <w:i/>
        </w:rPr>
        <w:t xml:space="preserve">მინიმიზაციის მიზნით </w:t>
      </w:r>
      <w:r w:rsidRPr="006031C9">
        <w:rPr>
          <w:rFonts w:ascii="Sylfaen" w:hAnsi="Sylfaen" w:cs="Calibri"/>
          <w:i/>
        </w:rPr>
        <w:t xml:space="preserve">შემუშავებული და </w:t>
      </w:r>
      <w:r w:rsidR="00B65F24" w:rsidRPr="006031C9">
        <w:rPr>
          <w:rFonts w:ascii="Sylfaen" w:hAnsi="Sylfaen" w:cs="Calibri"/>
          <w:i/>
        </w:rPr>
        <w:t xml:space="preserve">დანერგილი </w:t>
      </w:r>
      <w:r w:rsidRPr="006031C9">
        <w:rPr>
          <w:rFonts w:ascii="Sylfaen" w:hAnsi="Sylfaen" w:cs="Calibri"/>
          <w:i/>
        </w:rPr>
        <w:t>ძირითადი კონტროლ</w:t>
      </w:r>
      <w:r w:rsidR="001B68E8" w:rsidRPr="006031C9">
        <w:rPr>
          <w:rFonts w:ascii="Sylfaen" w:hAnsi="Sylfaen" w:cs="Calibri"/>
          <w:i/>
        </w:rPr>
        <w:t>ებ</w:t>
      </w:r>
      <w:r w:rsidRPr="006031C9">
        <w:rPr>
          <w:rFonts w:ascii="Sylfaen" w:hAnsi="Sylfaen" w:cs="Calibri"/>
          <w:i/>
        </w:rPr>
        <w:t xml:space="preserve">ის ადეკვატურობისა და ეფექტურობის შეფასებას. </w:t>
      </w:r>
      <w:r w:rsidR="00CA0FB2" w:rsidRPr="006031C9">
        <w:rPr>
          <w:rFonts w:ascii="Sylfaen" w:hAnsi="Sylfaen" w:cs="Calibri"/>
          <w:i/>
        </w:rPr>
        <w:t>ჯგუფის</w:t>
      </w:r>
      <w:r w:rsidR="00B6217C" w:rsidRPr="006031C9">
        <w:rPr>
          <w:rFonts w:ascii="Sylfaen" w:hAnsi="Sylfaen" w:cs="Calibri"/>
          <w:i/>
        </w:rPr>
        <w:t xml:space="preserve"> მიერ განხორციელებული აუდიტორული აქტივობები </w:t>
      </w:r>
      <w:r w:rsidRPr="006031C9">
        <w:rPr>
          <w:rFonts w:ascii="Sylfaen" w:hAnsi="Sylfaen" w:cs="Calibri"/>
          <w:i/>
        </w:rPr>
        <w:t>მოიცავს გასაუბრებ</w:t>
      </w:r>
      <w:r w:rsidR="00D47AF5" w:rsidRPr="006031C9">
        <w:rPr>
          <w:rFonts w:ascii="Sylfaen" w:hAnsi="Sylfaen" w:cs="Calibri"/>
          <w:i/>
        </w:rPr>
        <w:t>ებ</w:t>
      </w:r>
      <w:r w:rsidRPr="006031C9">
        <w:rPr>
          <w:rFonts w:ascii="Sylfaen" w:hAnsi="Sylfaen" w:cs="Calibri"/>
          <w:i/>
        </w:rPr>
        <w:t xml:space="preserve">ს </w:t>
      </w:r>
      <w:r w:rsidR="00594AF6" w:rsidRPr="006031C9">
        <w:rPr>
          <w:rFonts w:ascii="Sylfaen" w:hAnsi="Sylfaen" w:cs="Calibri"/>
          <w:i/>
        </w:rPr>
        <w:t xml:space="preserve">შიდა </w:t>
      </w:r>
      <w:r w:rsidR="004108DD" w:rsidRPr="006031C9">
        <w:rPr>
          <w:rFonts w:ascii="Sylfaen" w:hAnsi="Sylfaen" w:cs="Calibri"/>
          <w:i/>
        </w:rPr>
        <w:t xml:space="preserve">აუდიტის საგანზე პასუხისმგებელ </w:t>
      </w:r>
      <w:r w:rsidRPr="006031C9">
        <w:rPr>
          <w:rFonts w:ascii="Sylfaen" w:hAnsi="Sylfaen" w:cs="Calibri"/>
          <w:i/>
        </w:rPr>
        <w:t xml:space="preserve">პერსონალთან და შესაბამისი დოკუმენტაციის </w:t>
      </w:r>
      <w:r w:rsidR="004108DD" w:rsidRPr="006031C9">
        <w:rPr>
          <w:rFonts w:ascii="Sylfaen" w:hAnsi="Sylfaen" w:cs="Calibri"/>
          <w:i/>
        </w:rPr>
        <w:t>შესწავლას</w:t>
      </w:r>
      <w:r w:rsidRPr="006031C9">
        <w:rPr>
          <w:rFonts w:ascii="Sylfaen" w:hAnsi="Sylfaen" w:cs="Calibri"/>
          <w:i/>
        </w:rPr>
        <w:t>.</w:t>
      </w:r>
    </w:p>
    <w:p w14:paraId="14039CD0" w14:textId="145FAD75" w:rsidR="00BA665E" w:rsidRPr="006031C9" w:rsidRDefault="00804F37" w:rsidP="007978A0">
      <w:pPr>
        <w:jc w:val="both"/>
        <w:rPr>
          <w:rFonts w:ascii="Sylfaen" w:hAnsi="Sylfaen" w:cs="Calibri"/>
          <w:i/>
        </w:rPr>
      </w:pPr>
      <w:r w:rsidRPr="006031C9">
        <w:rPr>
          <w:rFonts w:ascii="Sylfaen" w:hAnsi="Sylfaen" w:cs="Calibri"/>
          <w:i/>
        </w:rPr>
        <w:t xml:space="preserve">შიდა </w:t>
      </w:r>
      <w:r w:rsidR="00BA665E" w:rsidRPr="006031C9">
        <w:rPr>
          <w:rFonts w:ascii="Sylfaen" w:hAnsi="Sylfaen" w:cs="Calibri"/>
          <w:i/>
        </w:rPr>
        <w:t>აუდიტის დაგეგმვის, შესრულებისა და ანგარიშგების</w:t>
      </w:r>
      <w:r w:rsidR="009C22C4" w:rsidRPr="006031C9">
        <w:rPr>
          <w:rFonts w:ascii="Sylfaen" w:hAnsi="Sylfaen" w:cs="Calibri"/>
          <w:i/>
        </w:rPr>
        <w:t xml:space="preserve"> დროს</w:t>
      </w:r>
      <w:r w:rsidR="00BA665E" w:rsidRPr="006031C9">
        <w:rPr>
          <w:rFonts w:ascii="Sylfaen" w:hAnsi="Sylfaen" w:cs="Calibri"/>
          <w:i/>
        </w:rPr>
        <w:t xml:space="preserve"> </w:t>
      </w:r>
      <w:r w:rsidRPr="006031C9">
        <w:rPr>
          <w:rFonts w:ascii="Sylfaen" w:hAnsi="Sylfaen" w:cs="Calibri"/>
          <w:i/>
        </w:rPr>
        <w:t xml:space="preserve">შიდა </w:t>
      </w:r>
      <w:r w:rsidR="009C22C4" w:rsidRPr="006031C9">
        <w:rPr>
          <w:rFonts w:ascii="Sylfaen" w:hAnsi="Sylfaen" w:cs="Calibri"/>
          <w:i/>
        </w:rPr>
        <w:t>აუდიტორებმა გამოიჩინეს</w:t>
      </w:r>
      <w:r w:rsidR="00BA665E" w:rsidRPr="006031C9">
        <w:rPr>
          <w:rFonts w:ascii="Sylfaen" w:hAnsi="Sylfaen" w:cs="Calibri"/>
          <w:i/>
        </w:rPr>
        <w:t xml:space="preserve"> სათანადო პროფესიული </w:t>
      </w:r>
      <w:r w:rsidR="00C4084B" w:rsidRPr="006031C9">
        <w:rPr>
          <w:rFonts w:ascii="Sylfaen" w:hAnsi="Sylfaen" w:cs="Calibri"/>
          <w:i/>
        </w:rPr>
        <w:t>გულისხმიერება</w:t>
      </w:r>
      <w:r w:rsidR="00BA665E" w:rsidRPr="006031C9">
        <w:rPr>
          <w:rFonts w:ascii="Sylfaen" w:hAnsi="Sylfaen" w:cs="Calibri"/>
          <w:i/>
        </w:rPr>
        <w:t xml:space="preserve">. თუმცა, აბსოლუტური </w:t>
      </w:r>
      <w:r w:rsidR="00C4084B" w:rsidRPr="006031C9">
        <w:rPr>
          <w:rFonts w:ascii="Sylfaen" w:hAnsi="Sylfaen" w:cs="Calibri"/>
          <w:i/>
        </w:rPr>
        <w:t>რწმუნებულებ</w:t>
      </w:r>
      <w:r w:rsidR="00166D7E" w:rsidRPr="006031C9">
        <w:rPr>
          <w:rFonts w:ascii="Sylfaen" w:hAnsi="Sylfaen" w:cs="Calibri"/>
          <w:i/>
        </w:rPr>
        <w:t xml:space="preserve">ის გაცემა </w:t>
      </w:r>
      <w:r w:rsidR="00C4084B" w:rsidRPr="006031C9">
        <w:rPr>
          <w:rFonts w:ascii="Sylfaen" w:hAnsi="Sylfaen" w:cs="Calibri"/>
          <w:i/>
        </w:rPr>
        <w:t xml:space="preserve">იმის თაობაზე, </w:t>
      </w:r>
      <w:r w:rsidR="00BA665E" w:rsidRPr="006031C9">
        <w:rPr>
          <w:rFonts w:ascii="Sylfaen" w:hAnsi="Sylfaen" w:cs="Calibri"/>
          <w:i/>
        </w:rPr>
        <w:t>რომ სხვა შეუსაბამობები და დარღვევები არ არსებობს</w:t>
      </w:r>
      <w:r w:rsidR="00166D7E" w:rsidRPr="006031C9">
        <w:rPr>
          <w:rFonts w:ascii="Sylfaen" w:hAnsi="Sylfaen" w:cs="Calibri"/>
          <w:i/>
        </w:rPr>
        <w:t xml:space="preserve"> შეუძლებელია</w:t>
      </w:r>
      <w:r w:rsidR="00BA665E" w:rsidRPr="006031C9">
        <w:rPr>
          <w:rFonts w:ascii="Sylfaen" w:hAnsi="Sylfaen" w:cs="Calibri"/>
          <w:i/>
        </w:rPr>
        <w:t xml:space="preserve">, რადგან ჩვენი </w:t>
      </w:r>
      <w:r w:rsidR="00166D7E" w:rsidRPr="006031C9">
        <w:rPr>
          <w:rFonts w:ascii="Sylfaen" w:hAnsi="Sylfaen" w:cs="Calibri"/>
          <w:i/>
        </w:rPr>
        <w:t xml:space="preserve">მიდგომა გულისხმობს </w:t>
      </w:r>
      <w:r w:rsidR="00BA665E" w:rsidRPr="006031C9">
        <w:rPr>
          <w:rFonts w:ascii="Sylfaen" w:hAnsi="Sylfaen" w:cs="Calibri"/>
          <w:i/>
        </w:rPr>
        <w:t xml:space="preserve">ძირითადი </w:t>
      </w:r>
      <w:r w:rsidR="00166D7E" w:rsidRPr="006031C9">
        <w:rPr>
          <w:rFonts w:ascii="Sylfaen" w:hAnsi="Sylfaen" w:cs="Calibri"/>
          <w:i/>
        </w:rPr>
        <w:t xml:space="preserve">კონტროლების </w:t>
      </w:r>
      <w:r w:rsidR="0094314B" w:rsidRPr="006031C9">
        <w:rPr>
          <w:rFonts w:ascii="Sylfaen" w:hAnsi="Sylfaen" w:cs="Calibri"/>
          <w:i/>
        </w:rPr>
        <w:t xml:space="preserve">შერჩევის </w:t>
      </w:r>
      <w:r w:rsidR="007E36E5" w:rsidRPr="006031C9">
        <w:rPr>
          <w:rFonts w:ascii="Sylfaen" w:hAnsi="Sylfaen" w:cs="Calibri"/>
          <w:i/>
        </w:rPr>
        <w:t xml:space="preserve">საფუძველზე </w:t>
      </w:r>
      <w:r w:rsidR="00BA665E" w:rsidRPr="006031C9">
        <w:rPr>
          <w:rFonts w:ascii="Sylfaen" w:hAnsi="Sylfaen" w:cs="Calibri"/>
          <w:i/>
        </w:rPr>
        <w:t>ტესტირებ</w:t>
      </w:r>
      <w:r w:rsidR="00166D7E" w:rsidRPr="006031C9">
        <w:rPr>
          <w:rFonts w:ascii="Sylfaen" w:hAnsi="Sylfaen" w:cs="Calibri"/>
          <w:i/>
        </w:rPr>
        <w:t>ას</w:t>
      </w:r>
      <w:r w:rsidR="00BA665E" w:rsidRPr="006031C9">
        <w:rPr>
          <w:rFonts w:ascii="Sylfaen" w:hAnsi="Sylfaen" w:cs="Calibri"/>
          <w:i/>
        </w:rPr>
        <w:t xml:space="preserve">. </w:t>
      </w:r>
      <w:r w:rsidR="005552B3" w:rsidRPr="006031C9">
        <w:rPr>
          <w:rFonts w:ascii="Sylfaen" w:hAnsi="Sylfaen" w:cs="Calibri"/>
          <w:i/>
        </w:rPr>
        <w:t xml:space="preserve">შიდა </w:t>
      </w:r>
      <w:r w:rsidR="00BA665E" w:rsidRPr="006031C9">
        <w:rPr>
          <w:rFonts w:ascii="Sylfaen" w:hAnsi="Sylfaen" w:cs="Calibri"/>
          <w:i/>
        </w:rPr>
        <w:t xml:space="preserve">აუდიტის </w:t>
      </w:r>
      <w:r w:rsidR="00166D7E" w:rsidRPr="006031C9">
        <w:rPr>
          <w:rFonts w:ascii="Sylfaen" w:hAnsi="Sylfaen" w:cs="Calibri"/>
          <w:i/>
        </w:rPr>
        <w:t xml:space="preserve">დასახული </w:t>
      </w:r>
      <w:r w:rsidR="00BA665E" w:rsidRPr="006031C9">
        <w:rPr>
          <w:rFonts w:ascii="Sylfaen" w:hAnsi="Sylfaen" w:cs="Calibri"/>
          <w:i/>
        </w:rPr>
        <w:t xml:space="preserve">მიზნების მისაღწევად, </w:t>
      </w:r>
      <w:r w:rsidR="00166D7E" w:rsidRPr="006031C9">
        <w:rPr>
          <w:rFonts w:ascii="Sylfaen" w:hAnsi="Sylfaen" w:cs="Calibri"/>
          <w:i/>
        </w:rPr>
        <w:t xml:space="preserve">გამოვიყენეთ შემდეგი </w:t>
      </w:r>
      <w:r w:rsidR="00BA665E" w:rsidRPr="006031C9">
        <w:rPr>
          <w:rFonts w:ascii="Sylfaen" w:hAnsi="Sylfaen" w:cs="Calibri"/>
          <w:i/>
        </w:rPr>
        <w:t>მიდგომა:</w:t>
      </w:r>
    </w:p>
    <w:p w14:paraId="7806ED76" w14:textId="4AB2F491" w:rsidR="00BA665E" w:rsidRPr="006031C9" w:rsidRDefault="00BA665E" w:rsidP="005F4BE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პროცესის ანალიზი და </w:t>
      </w:r>
      <w:r w:rsidR="009E79D9" w:rsidRPr="006031C9">
        <w:rPr>
          <w:rFonts w:ascii="Sylfaen" w:hAnsi="Sylfaen" w:cs="Calibri"/>
          <w:i/>
        </w:rPr>
        <w:t xml:space="preserve">განხილვა </w:t>
      </w:r>
      <w:r w:rsidR="00984A9D" w:rsidRPr="006031C9">
        <w:rPr>
          <w:rFonts w:ascii="Sylfaen" w:hAnsi="Sylfaen" w:cs="Calibri"/>
          <w:i/>
        </w:rPr>
        <w:t xml:space="preserve">ხელმძღვანელობასთან და შესაბამის </w:t>
      </w:r>
      <w:r w:rsidR="009E79D9" w:rsidRPr="006031C9">
        <w:rPr>
          <w:rFonts w:ascii="Sylfaen" w:hAnsi="Sylfaen" w:cs="Calibri"/>
          <w:i/>
        </w:rPr>
        <w:t xml:space="preserve">პასუხისმგებელ </w:t>
      </w:r>
      <w:r w:rsidR="00984A9D" w:rsidRPr="006031C9">
        <w:rPr>
          <w:rFonts w:ascii="Sylfaen" w:hAnsi="Sylfaen" w:cs="Calibri"/>
          <w:i/>
        </w:rPr>
        <w:t>პერსონალთან</w:t>
      </w:r>
    </w:p>
    <w:p w14:paraId="3CD0D28F" w14:textId="6362B408" w:rsidR="00BA665E" w:rsidRPr="006031C9" w:rsidRDefault="00BA665E" w:rsidP="005F4BE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პროცესის </w:t>
      </w:r>
      <w:r w:rsidR="00466492" w:rsidRPr="006031C9">
        <w:rPr>
          <w:rFonts w:ascii="Sylfaen" w:hAnsi="Sylfaen" w:cs="Calibri"/>
          <w:i/>
        </w:rPr>
        <w:t xml:space="preserve">ჩვენეული აღქმის </w:t>
      </w:r>
      <w:r w:rsidRPr="006031C9">
        <w:rPr>
          <w:rFonts w:ascii="Sylfaen" w:hAnsi="Sylfaen" w:cs="Calibri"/>
          <w:i/>
        </w:rPr>
        <w:t xml:space="preserve">დოკუმენტირება და </w:t>
      </w:r>
      <w:r w:rsidR="00CD2015" w:rsidRPr="006031C9">
        <w:rPr>
          <w:rFonts w:ascii="Sylfaen" w:hAnsi="Sylfaen" w:cs="Calibri"/>
          <w:i/>
        </w:rPr>
        <w:t xml:space="preserve">შესაბამისი მიმართულების </w:t>
      </w:r>
      <w:r w:rsidR="00680120" w:rsidRPr="006031C9">
        <w:rPr>
          <w:rFonts w:ascii="Sylfaen" w:hAnsi="Sylfaen" w:cs="Calibri"/>
          <w:i/>
        </w:rPr>
        <w:t xml:space="preserve"> ხელმძღვანელ</w:t>
      </w:r>
      <w:r w:rsidR="00E9227C" w:rsidRPr="006031C9">
        <w:rPr>
          <w:rFonts w:ascii="Sylfaen" w:hAnsi="Sylfaen" w:cs="Calibri"/>
          <w:i/>
        </w:rPr>
        <w:t>ობ</w:t>
      </w:r>
      <w:r w:rsidR="00CD2015" w:rsidRPr="006031C9">
        <w:rPr>
          <w:rFonts w:ascii="Sylfaen" w:hAnsi="Sylfaen" w:cs="Calibri"/>
          <w:i/>
        </w:rPr>
        <w:t>ის თანხმობის</w:t>
      </w:r>
      <w:r w:rsidRPr="006031C9">
        <w:rPr>
          <w:rFonts w:ascii="Sylfaen" w:hAnsi="Sylfaen" w:cs="Calibri"/>
          <w:i/>
        </w:rPr>
        <w:t xml:space="preserve">  მოპოვება</w:t>
      </w:r>
    </w:p>
    <w:p w14:paraId="322A9A2E" w14:textId="283A6811" w:rsidR="00BA665E" w:rsidRPr="006031C9" w:rsidRDefault="00466492" w:rsidP="005F4BE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გამოკითხვისა და დაკვირვების გზით </w:t>
      </w:r>
      <w:r w:rsidR="00BA665E" w:rsidRPr="006031C9">
        <w:rPr>
          <w:rFonts w:ascii="Sylfaen" w:hAnsi="Sylfaen" w:cs="Calibri"/>
          <w:i/>
        </w:rPr>
        <w:t>ინფორმაციის შეგროვება და შეფასება</w:t>
      </w:r>
    </w:p>
    <w:p w14:paraId="2769B592" w14:textId="265D3C11" w:rsidR="00BA665E" w:rsidRPr="006031C9" w:rsidRDefault="005F4BE7" w:rsidP="005F4BE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შერჩევის საფუძველზე </w:t>
      </w:r>
      <w:r w:rsidR="00BA665E" w:rsidRPr="006031C9">
        <w:rPr>
          <w:rFonts w:ascii="Sylfaen" w:hAnsi="Sylfaen" w:cs="Calibri"/>
          <w:i/>
        </w:rPr>
        <w:t>კონტროლ</w:t>
      </w:r>
      <w:r w:rsidRPr="006031C9">
        <w:rPr>
          <w:rFonts w:ascii="Sylfaen" w:hAnsi="Sylfaen" w:cs="Calibri"/>
          <w:i/>
        </w:rPr>
        <w:t>ების</w:t>
      </w:r>
      <w:r w:rsidR="00BA665E" w:rsidRPr="006031C9">
        <w:rPr>
          <w:rFonts w:ascii="Sylfaen" w:hAnsi="Sylfaen" w:cs="Calibri"/>
          <w:i/>
        </w:rPr>
        <w:t xml:space="preserve"> და </w:t>
      </w:r>
      <w:r w:rsidR="000837A1" w:rsidRPr="006031C9">
        <w:rPr>
          <w:rFonts w:ascii="Sylfaen" w:hAnsi="Sylfaen" w:cs="Calibri"/>
          <w:i/>
        </w:rPr>
        <w:t>არსებითი</w:t>
      </w:r>
      <w:r w:rsidR="00104A36" w:rsidRPr="006031C9">
        <w:rPr>
          <w:rFonts w:ascii="Sylfaen" w:hAnsi="Sylfaen" w:cs="Calibri"/>
          <w:i/>
        </w:rPr>
        <w:t xml:space="preserve"> </w:t>
      </w:r>
      <w:r w:rsidRPr="006031C9">
        <w:rPr>
          <w:rFonts w:ascii="Sylfaen" w:hAnsi="Sylfaen" w:cs="Calibri"/>
          <w:i/>
        </w:rPr>
        <w:t xml:space="preserve">პროცედურების ტესტირება </w:t>
      </w:r>
    </w:p>
    <w:p w14:paraId="2A47E0DE" w14:textId="42B346E0" w:rsidR="00BA665E" w:rsidRPr="006031C9" w:rsidRDefault="00770412" w:rsidP="005F4BE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შიდა </w:t>
      </w:r>
      <w:r w:rsidR="005F4BE7" w:rsidRPr="006031C9">
        <w:rPr>
          <w:rFonts w:ascii="Sylfaen" w:hAnsi="Sylfaen" w:cs="Calibri"/>
          <w:i/>
        </w:rPr>
        <w:t xml:space="preserve">აუდიტის მიგნებებისა და რეკომენდაციების </w:t>
      </w:r>
      <w:r w:rsidR="00CD2015" w:rsidRPr="006031C9">
        <w:rPr>
          <w:rFonts w:ascii="Sylfaen" w:hAnsi="Sylfaen" w:cs="Calibri"/>
          <w:i/>
        </w:rPr>
        <w:t>წარდგენა</w:t>
      </w:r>
      <w:r w:rsidR="00BA665E" w:rsidRPr="006031C9">
        <w:rPr>
          <w:rFonts w:ascii="Sylfaen" w:hAnsi="Sylfaen" w:cs="Calibri"/>
          <w:i/>
        </w:rPr>
        <w:t xml:space="preserve"> </w:t>
      </w:r>
      <w:r w:rsidR="00680120" w:rsidRPr="006031C9">
        <w:rPr>
          <w:rFonts w:ascii="Sylfaen" w:hAnsi="Sylfaen" w:cs="Calibri"/>
          <w:i/>
        </w:rPr>
        <w:t xml:space="preserve"> ხელმძღვანელ</w:t>
      </w:r>
      <w:r w:rsidR="00C9381A" w:rsidRPr="006031C9">
        <w:rPr>
          <w:rFonts w:ascii="Sylfaen" w:hAnsi="Sylfaen" w:cs="Calibri"/>
          <w:i/>
        </w:rPr>
        <w:t>ობ</w:t>
      </w:r>
      <w:r w:rsidR="00BA665E" w:rsidRPr="006031C9">
        <w:rPr>
          <w:rFonts w:ascii="Sylfaen" w:hAnsi="Sylfaen" w:cs="Calibri"/>
          <w:i/>
        </w:rPr>
        <w:t>ისთვის</w:t>
      </w:r>
      <w:r w:rsidR="005F4BE7" w:rsidRPr="006031C9">
        <w:rPr>
          <w:rFonts w:ascii="Sylfaen" w:hAnsi="Sylfaen" w:cs="Calibri"/>
          <w:i/>
        </w:rPr>
        <w:t>.</w:t>
      </w:r>
    </w:p>
    <w:p w14:paraId="6189EEAC" w14:textId="039635CC" w:rsidR="00C317B2" w:rsidRPr="006031C9" w:rsidRDefault="00C317B2" w:rsidP="009E5576">
      <w:pPr>
        <w:rPr>
          <w:rFonts w:ascii="Sylfaen" w:hAnsi="Sylfaen" w:cs="Calibri"/>
        </w:rPr>
      </w:pPr>
    </w:p>
    <w:p w14:paraId="349A8982" w14:textId="279A151F" w:rsidR="00C317B2" w:rsidRPr="006031C9" w:rsidRDefault="00C317B2" w:rsidP="009E5576">
      <w:pPr>
        <w:rPr>
          <w:rFonts w:ascii="Sylfaen" w:hAnsi="Sylfaen" w:cs="Calibri"/>
        </w:rPr>
      </w:pPr>
    </w:p>
    <w:p w14:paraId="5D291862" w14:textId="14A9A498" w:rsidR="00C317B2" w:rsidRPr="006031C9" w:rsidRDefault="00C317B2" w:rsidP="009E5576">
      <w:pPr>
        <w:rPr>
          <w:rFonts w:ascii="Sylfaen" w:hAnsi="Sylfaen" w:cs="Calibri"/>
        </w:rPr>
      </w:pPr>
    </w:p>
    <w:p w14:paraId="4B1C1AFB" w14:textId="1E6C5213" w:rsidR="006C396C" w:rsidRPr="006031C9" w:rsidRDefault="006C396C" w:rsidP="009E5576">
      <w:pPr>
        <w:rPr>
          <w:rFonts w:ascii="Sylfaen" w:hAnsi="Sylfaen" w:cs="Calibri"/>
        </w:rPr>
      </w:pPr>
      <w:r w:rsidRPr="006031C9">
        <w:rPr>
          <w:rFonts w:ascii="Sylfaen" w:hAnsi="Sylfaen" w:cs="Calibri"/>
        </w:rPr>
        <w:br w:type="page"/>
      </w:r>
    </w:p>
    <w:p w14:paraId="731DF872" w14:textId="438017C7" w:rsidR="0037308F" w:rsidRPr="006031C9" w:rsidRDefault="009A3E52" w:rsidP="0088702D">
      <w:pPr>
        <w:pStyle w:val="Heading1"/>
        <w:numPr>
          <w:ilvl w:val="0"/>
          <w:numId w:val="4"/>
        </w:numPr>
        <w:ind w:left="360"/>
        <w:rPr>
          <w:rFonts w:ascii="Sylfaen" w:hAnsi="Sylfaen" w:cs="Calibri"/>
        </w:rPr>
      </w:pPr>
      <w:r w:rsidRPr="006031C9">
        <w:rPr>
          <w:rFonts w:ascii="Sylfaen" w:hAnsi="Sylfaen" w:cs="Calibri"/>
        </w:rPr>
        <w:lastRenderedPageBreak/>
        <w:t xml:space="preserve">შიდა </w:t>
      </w:r>
      <w:r w:rsidR="00FD3861" w:rsidRPr="006031C9">
        <w:rPr>
          <w:rFonts w:ascii="Sylfaen" w:hAnsi="Sylfaen" w:cs="Calibri"/>
        </w:rPr>
        <w:t>აუდიტის შედეგების შეჯამება</w:t>
      </w:r>
    </w:p>
    <w:p w14:paraId="240DFA8A" w14:textId="77777777" w:rsidR="00C92D83" w:rsidRPr="006031C9" w:rsidRDefault="00C92D83" w:rsidP="00C92D83">
      <w:pPr>
        <w:rPr>
          <w:rFonts w:ascii="Sylfaen" w:hAnsi="Sylfaen" w:cs="Calibri"/>
        </w:rPr>
      </w:pPr>
    </w:p>
    <w:p w14:paraId="7C897116" w14:textId="799009EE" w:rsidR="00CD2015" w:rsidRPr="006031C9" w:rsidRDefault="008021B4" w:rsidP="000E29DD">
      <w:pPr>
        <w:rPr>
          <w:rFonts w:ascii="Sylfaen" w:hAnsi="Sylfaen" w:cs="Calibri"/>
          <w:i/>
        </w:rPr>
      </w:pPr>
      <w:r w:rsidRPr="006031C9">
        <w:rPr>
          <w:rFonts w:ascii="Sylfaen" w:hAnsi="Sylfaen" w:cs="Calibri"/>
          <w:i/>
        </w:rPr>
        <w:t xml:space="preserve">შიდა </w:t>
      </w:r>
      <w:r w:rsidR="00CD2015" w:rsidRPr="006031C9">
        <w:rPr>
          <w:rFonts w:ascii="Sylfaen" w:hAnsi="Sylfaen" w:cs="Calibri"/>
          <w:i/>
        </w:rPr>
        <w:t xml:space="preserve">აუდიტის შედეგად გამოვლენილი მიგნებების </w:t>
      </w:r>
      <w:r w:rsidR="008A1497" w:rsidRPr="006031C9">
        <w:rPr>
          <w:rFonts w:ascii="Sylfaen" w:hAnsi="Sylfaen" w:cs="Calibri"/>
          <w:i/>
        </w:rPr>
        <w:t>შეჯამება</w:t>
      </w:r>
      <w:r w:rsidR="00CD2015" w:rsidRPr="006031C9">
        <w:rPr>
          <w:rFonts w:ascii="Sylfaen" w:hAnsi="Sylfaen" w:cs="Calibri"/>
          <w:i/>
        </w:rPr>
        <w:t xml:space="preserve">: </w:t>
      </w:r>
    </w:p>
    <w:p w14:paraId="2CC38F0B" w14:textId="75EB3068" w:rsidR="00CD2015" w:rsidRPr="006031C9" w:rsidRDefault="00CD2015" w:rsidP="008A149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მნიშვნელოვანი დაკვირვებების ან ძირითადი გზავნილების შეჯამება</w:t>
      </w:r>
    </w:p>
    <w:p w14:paraId="38E87C05" w14:textId="711BC434" w:rsidR="00CD2015" w:rsidRPr="006031C9" w:rsidRDefault="00BD70A3" w:rsidP="008A1497">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შიდა </w:t>
      </w:r>
      <w:r w:rsidR="00007CD4" w:rsidRPr="006031C9">
        <w:rPr>
          <w:rFonts w:ascii="Sylfaen" w:hAnsi="Sylfaen" w:cs="Calibri"/>
          <w:i/>
        </w:rPr>
        <w:t xml:space="preserve">აუდიტის სამსახურის </w:t>
      </w:r>
      <w:r w:rsidR="00ED555F" w:rsidRPr="006031C9">
        <w:rPr>
          <w:rFonts w:ascii="Sylfaen" w:hAnsi="Sylfaen" w:cs="Calibri"/>
          <w:i/>
        </w:rPr>
        <w:t>უფროსის</w:t>
      </w:r>
      <w:r w:rsidR="00007CD4" w:rsidRPr="006031C9">
        <w:rPr>
          <w:rFonts w:ascii="Sylfaen" w:hAnsi="Sylfaen" w:cs="Calibri"/>
          <w:i/>
        </w:rPr>
        <w:t xml:space="preserve"> </w:t>
      </w:r>
      <w:r w:rsidR="005546D2" w:rsidRPr="006031C9">
        <w:rPr>
          <w:rFonts w:ascii="Sylfaen" w:hAnsi="Sylfaen" w:cs="Calibri"/>
          <w:i/>
        </w:rPr>
        <w:t xml:space="preserve">წუხილები </w:t>
      </w:r>
      <w:r w:rsidRPr="006031C9">
        <w:rPr>
          <w:rFonts w:ascii="Sylfaen" w:hAnsi="Sylfaen" w:cs="Calibri"/>
          <w:i/>
        </w:rPr>
        <w:t>შიდა აუდიტის ობიექტის</w:t>
      </w:r>
      <w:r w:rsidR="002A4F16" w:rsidRPr="006031C9">
        <w:rPr>
          <w:rFonts w:ascii="Sylfaen" w:hAnsi="Sylfaen" w:cs="Calibri"/>
          <w:i/>
        </w:rPr>
        <w:t xml:space="preserve"> </w:t>
      </w:r>
      <w:r w:rsidR="004A4DD0" w:rsidRPr="006031C9">
        <w:rPr>
          <w:rFonts w:ascii="Sylfaen" w:hAnsi="Sylfaen" w:cs="Calibri"/>
          <w:i/>
        </w:rPr>
        <w:t xml:space="preserve">ხელმძღვანელობის მიერ განსაზღვრულ </w:t>
      </w:r>
      <w:r w:rsidR="00EA1EC5" w:rsidRPr="006031C9">
        <w:rPr>
          <w:rFonts w:ascii="Sylfaen" w:hAnsi="Sylfaen" w:cs="Calibri"/>
          <w:i/>
        </w:rPr>
        <w:t xml:space="preserve">მაკორექტირებელ </w:t>
      </w:r>
      <w:r w:rsidR="004A4DD0" w:rsidRPr="006031C9">
        <w:rPr>
          <w:rFonts w:ascii="Sylfaen" w:hAnsi="Sylfaen" w:cs="Calibri"/>
          <w:i/>
        </w:rPr>
        <w:t>ღონისძიებებ</w:t>
      </w:r>
      <w:r w:rsidR="00684999" w:rsidRPr="006031C9">
        <w:rPr>
          <w:rFonts w:ascii="Sylfaen" w:hAnsi="Sylfaen" w:cs="Calibri"/>
          <w:i/>
        </w:rPr>
        <w:t>თან</w:t>
      </w:r>
      <w:r w:rsidR="00554EAA" w:rsidRPr="006031C9">
        <w:rPr>
          <w:rFonts w:ascii="Sylfaen" w:hAnsi="Sylfaen" w:cs="Calibri"/>
          <w:i/>
        </w:rPr>
        <w:t xml:space="preserve">, </w:t>
      </w:r>
      <w:r w:rsidR="00684999" w:rsidRPr="006031C9">
        <w:rPr>
          <w:rFonts w:ascii="Sylfaen" w:hAnsi="Sylfaen" w:cs="Calibri"/>
          <w:i/>
        </w:rPr>
        <w:t>ვადებთან</w:t>
      </w:r>
      <w:r w:rsidR="007B4D3B" w:rsidRPr="006031C9">
        <w:rPr>
          <w:rFonts w:ascii="Sylfaen" w:hAnsi="Sylfaen" w:cs="Calibri"/>
          <w:i/>
        </w:rPr>
        <w:t xml:space="preserve">, </w:t>
      </w:r>
      <w:r w:rsidR="00554EAA" w:rsidRPr="006031C9">
        <w:rPr>
          <w:rFonts w:ascii="Sylfaen" w:hAnsi="Sylfaen" w:cs="Calibri"/>
          <w:i/>
        </w:rPr>
        <w:t xml:space="preserve">ან </w:t>
      </w:r>
      <w:r w:rsidR="00E3423F" w:rsidRPr="006031C9">
        <w:rPr>
          <w:rFonts w:ascii="Sylfaen" w:hAnsi="Sylfaen" w:cs="Calibri"/>
          <w:i/>
        </w:rPr>
        <w:t xml:space="preserve">მაღალი </w:t>
      </w:r>
      <w:r w:rsidR="007B4D3B" w:rsidRPr="006031C9">
        <w:rPr>
          <w:rFonts w:ascii="Sylfaen" w:hAnsi="Sylfaen" w:cs="Calibri"/>
          <w:i/>
        </w:rPr>
        <w:t xml:space="preserve">რისკის </w:t>
      </w:r>
      <w:r w:rsidR="00E3423F" w:rsidRPr="006031C9">
        <w:rPr>
          <w:rFonts w:ascii="Sylfaen" w:hAnsi="Sylfaen" w:cs="Calibri"/>
          <w:i/>
        </w:rPr>
        <w:t xml:space="preserve">მიღების </w:t>
      </w:r>
      <w:r w:rsidR="007B4D3B" w:rsidRPr="006031C9">
        <w:rPr>
          <w:rFonts w:ascii="Sylfaen" w:hAnsi="Sylfaen" w:cs="Calibri"/>
          <w:i/>
        </w:rPr>
        <w:t xml:space="preserve">გონივრულობასთან </w:t>
      </w:r>
      <w:r w:rsidR="00554EAA" w:rsidRPr="006031C9">
        <w:rPr>
          <w:rFonts w:ascii="Sylfaen" w:hAnsi="Sylfaen" w:cs="Calibri"/>
          <w:i/>
        </w:rPr>
        <w:t>მიმართებით.</w:t>
      </w:r>
    </w:p>
    <w:p w14:paraId="1D0019CA" w14:textId="7A1AECD9" w:rsidR="00EA1EC5" w:rsidRPr="006031C9" w:rsidRDefault="00EA1EC5" w:rsidP="00EA1EC5">
      <w:pPr>
        <w:rPr>
          <w:rFonts w:ascii="Sylfaen" w:hAnsi="Sylfaen" w:cs="Calibri"/>
          <w:i/>
        </w:rPr>
      </w:pPr>
      <w:r w:rsidRPr="006031C9">
        <w:rPr>
          <w:rFonts w:ascii="Sylfaen" w:hAnsi="Sylfaen" w:cs="Calibri"/>
          <w:i/>
        </w:rPr>
        <w:t xml:space="preserve">შენიშვნა: </w:t>
      </w:r>
      <w:r w:rsidR="00910B70" w:rsidRPr="006031C9">
        <w:rPr>
          <w:rFonts w:ascii="Sylfaen" w:hAnsi="Sylfaen" w:cs="Calibri"/>
          <w:i/>
        </w:rPr>
        <w:t xml:space="preserve">შედეგების შეჯამება </w:t>
      </w:r>
      <w:r w:rsidRPr="006031C9">
        <w:rPr>
          <w:rFonts w:ascii="Sylfaen" w:hAnsi="Sylfaen" w:cs="Calibri"/>
          <w:i/>
        </w:rPr>
        <w:t xml:space="preserve">არ უნდა შეიცავდეს ტექნიკურ </w:t>
      </w:r>
      <w:r w:rsidR="00910B70" w:rsidRPr="006031C9">
        <w:rPr>
          <w:rFonts w:ascii="Sylfaen" w:hAnsi="Sylfaen" w:cs="Calibri"/>
          <w:i/>
        </w:rPr>
        <w:t>ტერმინოლოგიას, ჟარგონებს</w:t>
      </w:r>
      <w:r w:rsidR="0004385D" w:rsidRPr="006031C9">
        <w:rPr>
          <w:rFonts w:ascii="Sylfaen" w:hAnsi="Sylfaen" w:cs="Calibri"/>
          <w:i/>
        </w:rPr>
        <w:t>ა</w:t>
      </w:r>
      <w:r w:rsidR="00910B70" w:rsidRPr="006031C9">
        <w:rPr>
          <w:rFonts w:ascii="Sylfaen" w:hAnsi="Sylfaen" w:cs="Calibri"/>
          <w:i/>
        </w:rPr>
        <w:t xml:space="preserve"> </w:t>
      </w:r>
      <w:r w:rsidRPr="006031C9">
        <w:rPr>
          <w:rFonts w:ascii="Sylfaen" w:hAnsi="Sylfaen" w:cs="Calibri"/>
          <w:i/>
        </w:rPr>
        <w:t>და შიდა აუდიტის მეთოდოლოგიებს.</w:t>
      </w:r>
    </w:p>
    <w:p w14:paraId="62D8194C" w14:textId="470701BC" w:rsidR="000E29DD" w:rsidRPr="006031C9" w:rsidRDefault="000E29DD" w:rsidP="00C73BCA">
      <w:pPr>
        <w:rPr>
          <w:rFonts w:ascii="Sylfaen" w:hAnsi="Sylfaen" w:cs="Calibri"/>
          <w:i/>
        </w:rPr>
      </w:pPr>
      <w:r w:rsidRPr="006031C9">
        <w:rPr>
          <w:rFonts w:ascii="Sylfaen" w:hAnsi="Sylfaen" w:cs="Calibri"/>
          <w:i/>
        </w:rPr>
        <w:br w:type="page"/>
      </w:r>
    </w:p>
    <w:p w14:paraId="4ACDF654" w14:textId="4E6F783B" w:rsidR="0037308F" w:rsidRPr="006031C9" w:rsidRDefault="00923EE4" w:rsidP="0088702D">
      <w:pPr>
        <w:pStyle w:val="Heading1"/>
        <w:numPr>
          <w:ilvl w:val="0"/>
          <w:numId w:val="4"/>
        </w:numPr>
        <w:ind w:left="360"/>
        <w:rPr>
          <w:rFonts w:ascii="Sylfaen" w:hAnsi="Sylfaen" w:cs="Calibri"/>
        </w:rPr>
      </w:pPr>
      <w:bookmarkStart w:id="10" w:name="_Toc145419937"/>
      <w:r w:rsidRPr="006031C9">
        <w:rPr>
          <w:rFonts w:ascii="Sylfaen" w:hAnsi="Sylfaen" w:cs="Calibri"/>
        </w:rPr>
        <w:lastRenderedPageBreak/>
        <w:t xml:space="preserve">შიდა </w:t>
      </w:r>
      <w:r w:rsidR="00B058AD" w:rsidRPr="006031C9">
        <w:rPr>
          <w:rFonts w:ascii="Sylfaen" w:hAnsi="Sylfaen" w:cs="Calibri"/>
        </w:rPr>
        <w:t>აუდიტის დასკვნა</w:t>
      </w:r>
      <w:bookmarkEnd w:id="10"/>
    </w:p>
    <w:p w14:paraId="04910D33" w14:textId="4BB413ED" w:rsidR="0037308F" w:rsidRPr="006031C9" w:rsidRDefault="0037308F" w:rsidP="00253015">
      <w:pPr>
        <w:spacing w:after="0"/>
        <w:rPr>
          <w:rFonts w:ascii="Sylfaen" w:hAnsi="Sylfaen" w:cs="Calibri"/>
        </w:rPr>
      </w:pPr>
    </w:p>
    <w:p w14:paraId="2EFA0650" w14:textId="07A5E614" w:rsidR="00B058AD" w:rsidRPr="006031C9" w:rsidRDefault="00B058AD" w:rsidP="00046DBD">
      <w:pPr>
        <w:spacing w:after="120" w:line="240" w:lineRule="auto"/>
        <w:rPr>
          <w:rFonts w:ascii="Sylfaen" w:hAnsi="Sylfaen" w:cs="Calibri"/>
          <w:i/>
        </w:rPr>
      </w:pPr>
      <w:r w:rsidRPr="006031C9">
        <w:rPr>
          <w:rFonts w:ascii="Sylfaen" w:hAnsi="Sylfaen" w:cs="Calibri"/>
          <w:i/>
        </w:rPr>
        <w:t xml:space="preserve">დასკვნა უნდა იძლეოდეს აუდიტის მიერ </w:t>
      </w:r>
      <w:r w:rsidR="007B1DA6" w:rsidRPr="006031C9">
        <w:rPr>
          <w:rFonts w:ascii="Sylfaen" w:hAnsi="Sylfaen" w:cs="Calibri"/>
          <w:i/>
        </w:rPr>
        <w:t xml:space="preserve">გამოვლენილი </w:t>
      </w:r>
      <w:r w:rsidRPr="006031C9">
        <w:rPr>
          <w:rFonts w:ascii="Sylfaen" w:hAnsi="Sylfaen" w:cs="Calibri"/>
          <w:i/>
        </w:rPr>
        <w:t xml:space="preserve">მიგნებების </w:t>
      </w:r>
      <w:r w:rsidR="007B1DA6" w:rsidRPr="006031C9">
        <w:rPr>
          <w:rFonts w:ascii="Sylfaen" w:hAnsi="Sylfaen" w:cs="Calibri"/>
          <w:i/>
        </w:rPr>
        <w:t>საერთო შეფასებას</w:t>
      </w:r>
      <w:r w:rsidRPr="006031C9">
        <w:rPr>
          <w:rFonts w:ascii="Sylfaen" w:hAnsi="Sylfaen" w:cs="Calibri"/>
          <w:i/>
        </w:rPr>
        <w:t xml:space="preserve">. დასკვნა შეიძლება მოიცავდეს: </w:t>
      </w:r>
    </w:p>
    <w:p w14:paraId="496892C3" w14:textId="543889B5" w:rsidR="00625A5D" w:rsidRPr="006031C9" w:rsidRDefault="00533132" w:rsidP="00046DBD">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შიდა </w:t>
      </w:r>
      <w:r w:rsidR="00EE04B8" w:rsidRPr="006031C9">
        <w:rPr>
          <w:rFonts w:ascii="Sylfaen" w:hAnsi="Sylfaen" w:cs="Calibri"/>
          <w:i/>
        </w:rPr>
        <w:t>აუდიტის</w:t>
      </w:r>
      <w:r w:rsidR="00B058AD" w:rsidRPr="006031C9">
        <w:rPr>
          <w:rFonts w:ascii="Sylfaen" w:hAnsi="Sylfaen" w:cs="Calibri"/>
          <w:i/>
        </w:rPr>
        <w:t xml:space="preserve"> </w:t>
      </w:r>
      <w:r w:rsidR="00773EDD" w:rsidRPr="006031C9">
        <w:rPr>
          <w:rFonts w:ascii="Sylfaen" w:hAnsi="Sylfaen" w:cs="Calibri"/>
          <w:i/>
        </w:rPr>
        <w:t xml:space="preserve">სრულ </w:t>
      </w:r>
      <w:r w:rsidR="00B058AD" w:rsidRPr="006031C9">
        <w:rPr>
          <w:rFonts w:ascii="Sylfaen" w:hAnsi="Sylfaen" w:cs="Calibri"/>
          <w:i/>
        </w:rPr>
        <w:t>მასშტაბს</w:t>
      </w:r>
    </w:p>
    <w:p w14:paraId="5B96B9A0" w14:textId="7953F7AA" w:rsidR="00B058AD" w:rsidRPr="006031C9" w:rsidRDefault="00533132" w:rsidP="00046DBD">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შიდა </w:t>
      </w:r>
      <w:r w:rsidR="00EE04B8" w:rsidRPr="006031C9">
        <w:rPr>
          <w:rFonts w:ascii="Sylfaen" w:hAnsi="Sylfaen" w:cs="Calibri"/>
          <w:i/>
        </w:rPr>
        <w:t>აუდიტის</w:t>
      </w:r>
      <w:r w:rsidR="00B058AD" w:rsidRPr="006031C9">
        <w:rPr>
          <w:rFonts w:ascii="Sylfaen" w:hAnsi="Sylfaen" w:cs="Calibri"/>
          <w:i/>
        </w:rPr>
        <w:t xml:space="preserve"> სპეციფიკურ ასპექტებს</w:t>
      </w:r>
    </w:p>
    <w:p w14:paraId="67A7D838" w14:textId="3425D63B" w:rsidR="00B058AD" w:rsidRPr="006031C9" w:rsidRDefault="00533132" w:rsidP="00046DBD">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შიდა </w:t>
      </w:r>
      <w:r w:rsidR="0035480D" w:rsidRPr="006031C9">
        <w:rPr>
          <w:rFonts w:ascii="Sylfaen" w:hAnsi="Sylfaen" w:cs="Calibri"/>
          <w:i/>
        </w:rPr>
        <w:t xml:space="preserve">აუდიტის საგნის </w:t>
      </w:r>
      <w:r w:rsidR="00FF207F" w:rsidRPr="006031C9">
        <w:rPr>
          <w:rFonts w:ascii="Sylfaen" w:hAnsi="Sylfaen" w:cs="Calibri"/>
          <w:i/>
        </w:rPr>
        <w:t xml:space="preserve">საოპერაციო </w:t>
      </w:r>
      <w:r w:rsidR="0035480D" w:rsidRPr="006031C9">
        <w:rPr>
          <w:rFonts w:ascii="Sylfaen" w:hAnsi="Sylfaen" w:cs="Calibri"/>
          <w:i/>
        </w:rPr>
        <w:t xml:space="preserve">მიზნები </w:t>
      </w:r>
      <w:r w:rsidR="00FF207F" w:rsidRPr="006031C9">
        <w:rPr>
          <w:rFonts w:ascii="Sylfaen" w:hAnsi="Sylfaen" w:cs="Calibri"/>
          <w:i/>
        </w:rPr>
        <w:t xml:space="preserve">ან/და </w:t>
      </w:r>
      <w:r w:rsidR="0035480D" w:rsidRPr="006031C9">
        <w:rPr>
          <w:rFonts w:ascii="Sylfaen" w:hAnsi="Sylfaen" w:cs="Calibri"/>
          <w:i/>
        </w:rPr>
        <w:t xml:space="preserve">ამოცანები რამდენად შეესაბამება </w:t>
      </w:r>
      <w:r w:rsidR="00B058AD" w:rsidRPr="006031C9">
        <w:rPr>
          <w:rFonts w:ascii="Sylfaen" w:hAnsi="Sylfaen" w:cs="Calibri"/>
          <w:i/>
        </w:rPr>
        <w:t xml:space="preserve">ორგანიზაციის </w:t>
      </w:r>
      <w:r w:rsidR="003345DB" w:rsidRPr="006031C9">
        <w:rPr>
          <w:rFonts w:ascii="Sylfaen" w:hAnsi="Sylfaen" w:cs="Calibri"/>
          <w:i/>
        </w:rPr>
        <w:t>მიზნებს ან/და ამოცანებს</w:t>
      </w:r>
    </w:p>
    <w:p w14:paraId="629B9D1A" w14:textId="349E156F" w:rsidR="00B058AD" w:rsidRPr="006031C9" w:rsidRDefault="00B058AD" w:rsidP="00046DBD">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მ</w:t>
      </w:r>
      <w:r w:rsidR="004C4487" w:rsidRPr="006031C9">
        <w:rPr>
          <w:rFonts w:ascii="Sylfaen" w:hAnsi="Sylfaen" w:cs="Calibri"/>
          <w:i/>
        </w:rPr>
        <w:t>ი</w:t>
      </w:r>
      <w:r w:rsidRPr="006031C9">
        <w:rPr>
          <w:rFonts w:ascii="Sylfaen" w:hAnsi="Sylfaen" w:cs="Calibri"/>
          <w:i/>
        </w:rPr>
        <w:t>იღწე</w:t>
      </w:r>
      <w:r w:rsidR="004C4487" w:rsidRPr="006031C9">
        <w:rPr>
          <w:rFonts w:ascii="Sylfaen" w:hAnsi="Sylfaen" w:cs="Calibri"/>
          <w:i/>
        </w:rPr>
        <w:t>ვა</w:t>
      </w:r>
      <w:r w:rsidRPr="006031C9">
        <w:rPr>
          <w:rFonts w:ascii="Sylfaen" w:hAnsi="Sylfaen" w:cs="Calibri"/>
          <w:i/>
        </w:rPr>
        <w:t xml:space="preserve"> თუ არა ორგანიზაციის მიზნები</w:t>
      </w:r>
    </w:p>
    <w:p w14:paraId="0D8FDEA9" w14:textId="4F491A36" w:rsidR="00B058AD" w:rsidRPr="006031C9" w:rsidRDefault="00D359D0" w:rsidP="00046DBD">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სრულდება </w:t>
      </w:r>
      <w:r w:rsidR="00D77D87" w:rsidRPr="006031C9">
        <w:rPr>
          <w:rFonts w:ascii="Sylfaen" w:hAnsi="Sylfaen" w:cs="Calibri"/>
          <w:i/>
        </w:rPr>
        <w:t xml:space="preserve">თუ არა </w:t>
      </w:r>
      <w:r w:rsidR="00395997" w:rsidRPr="006031C9">
        <w:rPr>
          <w:rFonts w:ascii="Sylfaen" w:hAnsi="Sylfaen" w:cs="Calibri"/>
          <w:i/>
        </w:rPr>
        <w:t xml:space="preserve">აუდიტირებადი პროცესი </w:t>
      </w:r>
      <w:r w:rsidR="000B41F9" w:rsidRPr="006031C9">
        <w:rPr>
          <w:rFonts w:ascii="Sylfaen" w:hAnsi="Sylfaen" w:cs="Calibri"/>
          <w:i/>
        </w:rPr>
        <w:t>დიზაინის შესაბამისად</w:t>
      </w:r>
    </w:p>
    <w:p w14:paraId="58CE24D9" w14:textId="044D48D5" w:rsidR="00D77D87" w:rsidRPr="006031C9" w:rsidRDefault="00D77D87" w:rsidP="00046DBD">
      <w:pPr>
        <w:pStyle w:val="ListParagraph"/>
        <w:numPr>
          <w:ilvl w:val="0"/>
          <w:numId w:val="16"/>
        </w:numPr>
        <w:spacing w:after="80" w:line="240" w:lineRule="auto"/>
        <w:contextualSpacing w:val="0"/>
        <w:rPr>
          <w:rFonts w:ascii="Sylfaen" w:hAnsi="Sylfaen" w:cs="Calibri"/>
          <w:i/>
        </w:rPr>
      </w:pPr>
      <w:r w:rsidRPr="006031C9">
        <w:rPr>
          <w:rFonts w:ascii="Sylfaen" w:hAnsi="Sylfaen" w:cs="Calibri"/>
          <w:i/>
        </w:rPr>
        <w:t xml:space="preserve">ფუნქციონირებს თუ არა </w:t>
      </w:r>
      <w:r w:rsidR="00342FA8" w:rsidRPr="006031C9">
        <w:rPr>
          <w:rFonts w:ascii="Sylfaen" w:hAnsi="Sylfaen" w:cs="Calibri"/>
          <w:i/>
        </w:rPr>
        <w:t>შიდა კონტროლ</w:t>
      </w:r>
      <w:r w:rsidR="001164ED" w:rsidRPr="006031C9">
        <w:rPr>
          <w:rFonts w:ascii="Sylfaen" w:hAnsi="Sylfaen" w:cs="Calibri"/>
          <w:i/>
        </w:rPr>
        <w:t>ებ</w:t>
      </w:r>
      <w:r w:rsidR="00342FA8" w:rsidRPr="006031C9">
        <w:rPr>
          <w:rFonts w:ascii="Sylfaen" w:hAnsi="Sylfaen" w:cs="Calibri"/>
          <w:i/>
        </w:rPr>
        <w:t xml:space="preserve">ი </w:t>
      </w:r>
      <w:r w:rsidR="001164ED" w:rsidRPr="006031C9">
        <w:rPr>
          <w:rFonts w:ascii="Sylfaen" w:hAnsi="Sylfaen" w:cs="Calibri"/>
          <w:i/>
        </w:rPr>
        <w:t>დიზაინის</w:t>
      </w:r>
      <w:r w:rsidRPr="006031C9">
        <w:rPr>
          <w:rFonts w:ascii="Sylfaen" w:hAnsi="Sylfaen" w:cs="Calibri"/>
          <w:i/>
        </w:rPr>
        <w:t xml:space="preserve"> შესაბამისად</w:t>
      </w:r>
    </w:p>
    <w:p w14:paraId="1CF889CA" w14:textId="437A008C" w:rsidR="00D77D87" w:rsidRPr="006031C9" w:rsidRDefault="00B45B2E" w:rsidP="00B45B2E">
      <w:pPr>
        <w:pStyle w:val="ListParagraph"/>
        <w:numPr>
          <w:ilvl w:val="0"/>
          <w:numId w:val="16"/>
        </w:numPr>
        <w:spacing w:after="120" w:line="240" w:lineRule="auto"/>
        <w:contextualSpacing w:val="0"/>
        <w:rPr>
          <w:rFonts w:ascii="Sylfaen" w:hAnsi="Sylfaen" w:cs="Calibri"/>
          <w:i/>
        </w:rPr>
      </w:pPr>
      <w:r w:rsidRPr="006031C9">
        <w:rPr>
          <w:rFonts w:ascii="Sylfaen" w:hAnsi="Sylfaen" w:cs="Calibri"/>
          <w:i/>
        </w:rPr>
        <w:t>რამდენად ეფექტურია შიდა კონტროლები.</w:t>
      </w:r>
    </w:p>
    <w:p w14:paraId="37435470" w14:textId="6D0FCE0C" w:rsidR="00D77D87" w:rsidRPr="006031C9" w:rsidRDefault="00D77D87" w:rsidP="00046DBD">
      <w:pPr>
        <w:spacing w:after="120" w:line="240" w:lineRule="auto"/>
        <w:rPr>
          <w:rFonts w:ascii="Sylfaen" w:hAnsi="Sylfaen" w:cs="Calibri"/>
          <w:i/>
        </w:rPr>
      </w:pPr>
      <w:r w:rsidRPr="006031C9">
        <w:rPr>
          <w:rFonts w:ascii="Sylfaen" w:hAnsi="Sylfaen" w:cs="Calibri"/>
          <w:i/>
        </w:rPr>
        <w:t xml:space="preserve">საჭიროების შემთხვევაში, რწმუნების მიწოდება შესაძლებელია </w:t>
      </w:r>
      <w:r w:rsidR="00290C8A" w:rsidRPr="006031C9">
        <w:rPr>
          <w:rFonts w:ascii="Sylfaen" w:hAnsi="Sylfaen" w:cs="Calibri"/>
          <w:i/>
        </w:rPr>
        <w:t xml:space="preserve">შიდა </w:t>
      </w:r>
      <w:r w:rsidRPr="006031C9">
        <w:rPr>
          <w:rFonts w:ascii="Sylfaen" w:hAnsi="Sylfaen" w:cs="Calibri"/>
          <w:i/>
        </w:rPr>
        <w:t xml:space="preserve">აუდიტორული მოსაზრებების საშუალებით. </w:t>
      </w:r>
      <w:r w:rsidR="00BD5C1B" w:rsidRPr="006031C9">
        <w:rPr>
          <w:rFonts w:ascii="Sylfaen" w:hAnsi="Sylfaen" w:cs="Calibri"/>
          <w:i/>
        </w:rPr>
        <w:t>აღნიშნული</w:t>
      </w:r>
      <w:r w:rsidRPr="006031C9">
        <w:rPr>
          <w:rFonts w:ascii="Sylfaen" w:hAnsi="Sylfaen" w:cs="Calibri"/>
          <w:i/>
        </w:rPr>
        <w:t xml:space="preserve"> უნდა ემყარებოდეს ძირითადი დაინტერესებული მხარეების მოლოდინებს და შეიძლება განსხვავდებოდეს </w:t>
      </w:r>
      <w:r w:rsidR="00290C8A" w:rsidRPr="006031C9">
        <w:rPr>
          <w:rFonts w:ascii="Sylfaen" w:hAnsi="Sylfaen" w:cs="Calibri"/>
          <w:i/>
        </w:rPr>
        <w:t xml:space="preserve">შიდა </w:t>
      </w:r>
      <w:r w:rsidR="007219F5" w:rsidRPr="006031C9">
        <w:rPr>
          <w:rFonts w:ascii="Sylfaen" w:hAnsi="Sylfaen" w:cs="Calibri"/>
          <w:i/>
        </w:rPr>
        <w:t xml:space="preserve">აუდიტის </w:t>
      </w:r>
      <w:r w:rsidRPr="006031C9">
        <w:rPr>
          <w:rFonts w:ascii="Sylfaen" w:hAnsi="Sylfaen" w:cs="Calibri"/>
          <w:i/>
        </w:rPr>
        <w:t xml:space="preserve">მიზნებიდან გამომდინარე. როდესაც უპირატესობა ენიჭება </w:t>
      </w:r>
      <w:r w:rsidR="00484408" w:rsidRPr="006031C9">
        <w:rPr>
          <w:rFonts w:ascii="Sylfaen" w:hAnsi="Sylfaen" w:cs="Calibri"/>
          <w:i/>
        </w:rPr>
        <w:t>აუდიტორულ მოსაზრებას</w:t>
      </w:r>
      <w:r w:rsidRPr="006031C9">
        <w:rPr>
          <w:rFonts w:ascii="Sylfaen" w:hAnsi="Sylfaen" w:cs="Calibri"/>
          <w:i/>
        </w:rPr>
        <w:t xml:space="preserve">, </w:t>
      </w:r>
      <w:r w:rsidR="00F27C21" w:rsidRPr="006031C9">
        <w:rPr>
          <w:rFonts w:ascii="Sylfaen" w:hAnsi="Sylfaen" w:cs="Calibri"/>
          <w:i/>
        </w:rPr>
        <w:t xml:space="preserve">შიდა </w:t>
      </w:r>
      <w:r w:rsidR="00484408" w:rsidRPr="006031C9">
        <w:rPr>
          <w:rFonts w:ascii="Sylfaen" w:hAnsi="Sylfaen" w:cs="Calibri"/>
          <w:i/>
        </w:rPr>
        <w:t xml:space="preserve">აუდიტორმა </w:t>
      </w:r>
      <w:r w:rsidR="00FE73EC" w:rsidRPr="006031C9">
        <w:rPr>
          <w:rFonts w:ascii="Sylfaen" w:hAnsi="Sylfaen" w:cs="Calibri"/>
          <w:i/>
        </w:rPr>
        <w:t>უნდა შეისწავლო</w:t>
      </w:r>
      <w:r w:rsidR="00484408" w:rsidRPr="006031C9">
        <w:rPr>
          <w:rFonts w:ascii="Sylfaen" w:hAnsi="Sylfaen" w:cs="Calibri"/>
          <w:i/>
        </w:rPr>
        <w:t>ს</w:t>
      </w:r>
      <w:r w:rsidR="00FE73EC" w:rsidRPr="006031C9">
        <w:rPr>
          <w:rFonts w:ascii="Sylfaen" w:hAnsi="Sylfaen" w:cs="Calibri"/>
          <w:i/>
        </w:rPr>
        <w:t xml:space="preserve"> არა მხოლოდ ცალკეული </w:t>
      </w:r>
      <w:r w:rsidR="00484408" w:rsidRPr="006031C9">
        <w:rPr>
          <w:rFonts w:ascii="Sylfaen" w:hAnsi="Sylfaen" w:cs="Calibri"/>
          <w:i/>
        </w:rPr>
        <w:t>მიგნება</w:t>
      </w:r>
      <w:r w:rsidR="00FE73EC" w:rsidRPr="006031C9">
        <w:rPr>
          <w:rFonts w:ascii="Sylfaen" w:hAnsi="Sylfaen" w:cs="Calibri"/>
          <w:i/>
        </w:rPr>
        <w:t xml:space="preserve">, არამედ მათი </w:t>
      </w:r>
      <w:r w:rsidR="00A86AD1" w:rsidRPr="006031C9">
        <w:rPr>
          <w:rFonts w:ascii="Sylfaen" w:hAnsi="Sylfaen" w:cs="Calibri"/>
          <w:i/>
        </w:rPr>
        <w:t>ურთიერთგავლენა</w:t>
      </w:r>
      <w:r w:rsidR="00FE73EC" w:rsidRPr="006031C9">
        <w:rPr>
          <w:rFonts w:ascii="Sylfaen" w:hAnsi="Sylfaen" w:cs="Calibri"/>
          <w:i/>
        </w:rPr>
        <w:t xml:space="preserve">. </w:t>
      </w:r>
      <w:r w:rsidRPr="006031C9">
        <w:rPr>
          <w:rFonts w:ascii="Sylfaen" w:hAnsi="Sylfaen" w:cs="Calibri"/>
          <w:i/>
        </w:rPr>
        <w:t xml:space="preserve">ასეთი მოსაზრებების ფორმულირება მოითხოვს </w:t>
      </w:r>
      <w:r w:rsidR="00892427" w:rsidRPr="006031C9">
        <w:rPr>
          <w:rFonts w:ascii="Sylfaen" w:hAnsi="Sylfaen" w:cs="Calibri"/>
          <w:i/>
        </w:rPr>
        <w:t xml:space="preserve">შიდა </w:t>
      </w:r>
      <w:r w:rsidR="001925D3" w:rsidRPr="006031C9">
        <w:rPr>
          <w:rFonts w:ascii="Sylfaen" w:hAnsi="Sylfaen" w:cs="Calibri"/>
          <w:i/>
        </w:rPr>
        <w:t>აუდიტის</w:t>
      </w:r>
      <w:r w:rsidRPr="006031C9">
        <w:rPr>
          <w:rFonts w:ascii="Sylfaen" w:hAnsi="Sylfaen" w:cs="Calibri"/>
          <w:i/>
        </w:rPr>
        <w:t xml:space="preserve"> შედეგებისა და მათი მნიშვნელობის გათვალისწინებას. აუდიტორული მოსაზრების </w:t>
      </w:r>
      <w:r w:rsidR="00417D78" w:rsidRPr="006031C9">
        <w:rPr>
          <w:rFonts w:ascii="Sylfaen" w:hAnsi="Sylfaen" w:cs="Calibri"/>
          <w:i/>
        </w:rPr>
        <w:t xml:space="preserve">კლასიფიცირების </w:t>
      </w:r>
      <w:bookmarkStart w:id="11" w:name="_GoBack"/>
      <w:bookmarkEnd w:id="11"/>
      <w:r w:rsidR="00D57279" w:rsidRPr="006031C9">
        <w:rPr>
          <w:rFonts w:ascii="Sylfaen" w:hAnsi="Sylfaen" w:cs="Calibri"/>
          <w:i/>
        </w:rPr>
        <w:t>ს</w:t>
      </w:r>
      <w:r w:rsidR="00417D78" w:rsidRPr="006031C9">
        <w:rPr>
          <w:rFonts w:ascii="Sylfaen" w:hAnsi="Sylfaen" w:cs="Calibri"/>
          <w:i/>
        </w:rPr>
        <w:t>კალ</w:t>
      </w:r>
      <w:r w:rsidR="002B5AB0" w:rsidRPr="006031C9">
        <w:rPr>
          <w:rFonts w:ascii="Sylfaen" w:hAnsi="Sylfaen" w:cs="Calibri"/>
          <w:i/>
        </w:rPr>
        <w:t>აზე</w:t>
      </w:r>
      <w:r w:rsidR="00417D78" w:rsidRPr="006031C9">
        <w:rPr>
          <w:rFonts w:ascii="Sylfaen" w:hAnsi="Sylfaen" w:cs="Calibri"/>
          <w:i/>
        </w:rPr>
        <w:t xml:space="preserve"> </w:t>
      </w:r>
      <w:r w:rsidRPr="006031C9">
        <w:rPr>
          <w:rFonts w:ascii="Sylfaen" w:hAnsi="Sylfaen" w:cs="Calibri"/>
          <w:i/>
        </w:rPr>
        <w:t xml:space="preserve">დეტალური </w:t>
      </w:r>
      <w:r w:rsidR="00D25D08" w:rsidRPr="006031C9">
        <w:rPr>
          <w:rFonts w:ascii="Sylfaen" w:hAnsi="Sylfaen" w:cs="Calibri"/>
          <w:i/>
        </w:rPr>
        <w:t xml:space="preserve">ინფორმაცია </w:t>
      </w:r>
      <w:r w:rsidRPr="006031C9">
        <w:rPr>
          <w:rFonts w:ascii="Sylfaen" w:hAnsi="Sylfaen" w:cs="Calibri"/>
          <w:i/>
        </w:rPr>
        <w:t xml:space="preserve">იხილეთ </w:t>
      </w:r>
      <w:r w:rsidR="00D25D08" w:rsidRPr="006031C9">
        <w:rPr>
          <w:rFonts w:ascii="Sylfaen" w:hAnsi="Sylfaen" w:cs="Calibri"/>
          <w:i/>
        </w:rPr>
        <w:t>მე-</w:t>
      </w:r>
      <w:r w:rsidRPr="006031C9">
        <w:rPr>
          <w:rFonts w:ascii="Sylfaen" w:hAnsi="Sylfaen" w:cs="Calibri"/>
          <w:i/>
        </w:rPr>
        <w:t>4</w:t>
      </w:r>
      <w:r w:rsidR="00D25D08" w:rsidRPr="006031C9">
        <w:rPr>
          <w:rFonts w:ascii="Sylfaen" w:hAnsi="Sylfaen" w:cs="Calibri"/>
          <w:i/>
        </w:rPr>
        <w:t xml:space="preserve"> თავში ‘</w:t>
      </w:r>
      <w:r w:rsidR="003A1C77" w:rsidRPr="006031C9">
        <w:rPr>
          <w:rFonts w:ascii="Sylfaen" w:hAnsi="Sylfaen" w:cs="Calibri"/>
          <w:i/>
        </w:rPr>
        <w:t xml:space="preserve">შიდა </w:t>
      </w:r>
      <w:r w:rsidRPr="006031C9">
        <w:rPr>
          <w:rFonts w:ascii="Sylfaen" w:hAnsi="Sylfaen" w:cs="Calibri"/>
          <w:i/>
        </w:rPr>
        <w:t>აუდიტორული მოსაზრებები</w:t>
      </w:r>
      <w:r w:rsidR="00D25D08" w:rsidRPr="006031C9">
        <w:rPr>
          <w:rFonts w:ascii="Sylfaen" w:hAnsi="Sylfaen" w:cs="Calibri"/>
          <w:i/>
        </w:rPr>
        <w:t>’</w:t>
      </w:r>
      <w:r w:rsidRPr="006031C9">
        <w:rPr>
          <w:rFonts w:ascii="Sylfaen" w:hAnsi="Sylfaen" w:cs="Calibri"/>
          <w:i/>
        </w:rPr>
        <w:t>.</w:t>
      </w:r>
    </w:p>
    <w:p w14:paraId="628FD3FD" w14:textId="472BCED5" w:rsidR="00D77D87" w:rsidRPr="006031C9" w:rsidRDefault="00D77D87" w:rsidP="00046DBD">
      <w:pPr>
        <w:spacing w:after="120" w:line="240" w:lineRule="auto"/>
        <w:rPr>
          <w:rFonts w:ascii="Sylfaen" w:hAnsi="Sylfaen" w:cs="Calibri"/>
          <w:i/>
        </w:rPr>
      </w:pPr>
      <w:r w:rsidRPr="006031C9">
        <w:rPr>
          <w:rFonts w:ascii="Sylfaen" w:hAnsi="Sylfaen" w:cs="Calibri"/>
          <w:i/>
        </w:rPr>
        <w:t xml:space="preserve">დასკვნა წარმოადგენს </w:t>
      </w:r>
      <w:r w:rsidR="005645DD" w:rsidRPr="006031C9">
        <w:rPr>
          <w:rFonts w:ascii="Sylfaen" w:hAnsi="Sylfaen" w:cs="Calibri"/>
          <w:i/>
        </w:rPr>
        <w:t xml:space="preserve">შიდა </w:t>
      </w:r>
      <w:r w:rsidRPr="006031C9">
        <w:rPr>
          <w:rFonts w:ascii="Sylfaen" w:hAnsi="Sylfaen" w:cs="Calibri"/>
          <w:i/>
        </w:rPr>
        <w:t xml:space="preserve">აუდიტორის პროფესიულ განსჯას </w:t>
      </w:r>
      <w:r w:rsidR="00436C3B" w:rsidRPr="006031C9">
        <w:rPr>
          <w:rFonts w:ascii="Sylfaen" w:hAnsi="Sylfaen" w:cs="Calibri"/>
          <w:i/>
        </w:rPr>
        <w:t xml:space="preserve">შიდა </w:t>
      </w:r>
      <w:r w:rsidR="00D25D08" w:rsidRPr="006031C9">
        <w:rPr>
          <w:rFonts w:ascii="Sylfaen" w:hAnsi="Sylfaen" w:cs="Calibri"/>
          <w:i/>
        </w:rPr>
        <w:t>აუდიტის საგნის შესახებ</w:t>
      </w:r>
      <w:r w:rsidRPr="006031C9">
        <w:rPr>
          <w:rFonts w:ascii="Sylfaen" w:hAnsi="Sylfaen" w:cs="Calibri"/>
          <w:i/>
        </w:rPr>
        <w:t xml:space="preserve">. </w:t>
      </w:r>
    </w:p>
    <w:p w14:paraId="1E4B5E58" w14:textId="5EB83ED2" w:rsidR="00615D97" w:rsidRPr="006031C9" w:rsidRDefault="00615D97" w:rsidP="0037308F">
      <w:pPr>
        <w:rPr>
          <w:rFonts w:ascii="Sylfaen" w:hAnsi="Sylfaen" w:cs="Calibri"/>
          <w:i/>
        </w:rPr>
      </w:pPr>
      <w:r w:rsidRPr="006031C9">
        <w:rPr>
          <w:rFonts w:ascii="Sylfaen" w:hAnsi="Sylfaen" w:cs="Calibri"/>
          <w:i/>
        </w:rPr>
        <w:br w:type="page"/>
      </w:r>
    </w:p>
    <w:p w14:paraId="2363E93F" w14:textId="173848AD" w:rsidR="00151821" w:rsidRPr="006031C9" w:rsidRDefault="000821B2" w:rsidP="000952CF">
      <w:pPr>
        <w:pStyle w:val="Heading1"/>
        <w:numPr>
          <w:ilvl w:val="0"/>
          <w:numId w:val="4"/>
        </w:numPr>
        <w:ind w:left="360"/>
        <w:rPr>
          <w:rFonts w:ascii="Sylfaen" w:hAnsi="Sylfaen" w:cs="Calibri"/>
        </w:rPr>
      </w:pPr>
      <w:bookmarkStart w:id="12" w:name="_Toc145419938"/>
      <w:r w:rsidRPr="006031C9">
        <w:rPr>
          <w:rFonts w:ascii="Sylfaen" w:hAnsi="Sylfaen" w:cs="Calibri"/>
        </w:rPr>
        <w:lastRenderedPageBreak/>
        <w:t xml:space="preserve">შიდა </w:t>
      </w:r>
      <w:r w:rsidR="00FA10AA" w:rsidRPr="006031C9">
        <w:rPr>
          <w:rFonts w:ascii="Sylfaen" w:hAnsi="Sylfaen" w:cs="Calibri"/>
        </w:rPr>
        <w:t xml:space="preserve">აუდიტის მიგნებების </w:t>
      </w:r>
      <w:r w:rsidR="00AC402A" w:rsidRPr="006031C9">
        <w:rPr>
          <w:rFonts w:ascii="Sylfaen" w:hAnsi="Sylfaen" w:cs="Calibri"/>
        </w:rPr>
        <w:t xml:space="preserve">ანალიზის </w:t>
      </w:r>
      <w:r w:rsidR="0012227D" w:rsidRPr="006031C9">
        <w:rPr>
          <w:rFonts w:ascii="Sylfaen" w:hAnsi="Sylfaen" w:cs="Calibri"/>
        </w:rPr>
        <w:t xml:space="preserve">სექცია </w:t>
      </w:r>
      <w:r w:rsidR="006C396C" w:rsidRPr="006031C9">
        <w:rPr>
          <w:rFonts w:ascii="Sylfaen" w:hAnsi="Sylfaen" w:cs="Calibri"/>
        </w:rPr>
        <w:t>(</w:t>
      </w:r>
      <w:r w:rsidR="00FA10AA" w:rsidRPr="006031C9">
        <w:rPr>
          <w:rFonts w:ascii="Sylfaen" w:hAnsi="Sylfaen" w:cs="Calibri"/>
        </w:rPr>
        <w:t>არჩევითი</w:t>
      </w:r>
      <w:r w:rsidR="006C396C" w:rsidRPr="006031C9">
        <w:rPr>
          <w:rFonts w:ascii="Sylfaen" w:hAnsi="Sylfaen" w:cs="Calibri"/>
        </w:rPr>
        <w:t>)</w:t>
      </w:r>
      <w:bookmarkEnd w:id="12"/>
    </w:p>
    <w:p w14:paraId="653ECEE4" w14:textId="4D149BCE" w:rsidR="00F81552" w:rsidRPr="006031C9" w:rsidRDefault="00326393" w:rsidP="00C27752">
      <w:pPr>
        <w:pStyle w:val="Heading2"/>
        <w:numPr>
          <w:ilvl w:val="1"/>
          <w:numId w:val="4"/>
        </w:numPr>
        <w:ind w:left="720"/>
        <w:rPr>
          <w:rFonts w:ascii="Sylfaen" w:hAnsi="Sylfaen" w:cs="Calibri"/>
        </w:rPr>
      </w:pPr>
      <w:r w:rsidRPr="006031C9">
        <w:rPr>
          <w:rFonts w:ascii="Sylfaen" w:hAnsi="Sylfaen" w:cs="Calibri"/>
        </w:rPr>
        <w:t xml:space="preserve">შიდა </w:t>
      </w:r>
      <w:r w:rsidR="007A4B35" w:rsidRPr="006031C9">
        <w:rPr>
          <w:rFonts w:ascii="Sylfaen" w:hAnsi="Sylfaen" w:cs="Calibri"/>
        </w:rPr>
        <w:t>აუდიტის მიერ იდენტიფიცირებული მიგნებების შეჯამება</w:t>
      </w:r>
      <w:r w:rsidR="00FA10AA" w:rsidRPr="006031C9">
        <w:rPr>
          <w:rFonts w:ascii="Sylfaen" w:hAnsi="Sylfaen" w:cs="Calibri"/>
        </w:rPr>
        <w:t xml:space="preserve"> </w:t>
      </w:r>
    </w:p>
    <w:p w14:paraId="09B364B0" w14:textId="00B629FB" w:rsidR="00F81552" w:rsidRPr="006031C9" w:rsidRDefault="00FA10AA" w:rsidP="00F81552">
      <w:pPr>
        <w:rPr>
          <w:rFonts w:ascii="Sylfaen" w:hAnsi="Sylfaen" w:cs="Calibri"/>
        </w:rPr>
      </w:pPr>
      <w:r w:rsidRPr="006031C9">
        <w:rPr>
          <w:rFonts w:ascii="Sylfaen" w:hAnsi="Sylfaen" w:cs="Calibri"/>
        </w:rPr>
        <w:t xml:space="preserve">ქვემოთ წარმოდგენილ ცხრილში </w:t>
      </w:r>
      <w:r w:rsidR="002541F8" w:rsidRPr="006031C9">
        <w:rPr>
          <w:rFonts w:ascii="Sylfaen" w:hAnsi="Sylfaen" w:cs="Calibri"/>
        </w:rPr>
        <w:t>კლასიფიკაციის დო</w:t>
      </w:r>
      <w:r w:rsidR="00EC71F6" w:rsidRPr="006031C9">
        <w:rPr>
          <w:rFonts w:ascii="Sylfaen" w:hAnsi="Sylfaen" w:cs="Calibri"/>
        </w:rPr>
        <w:t xml:space="preserve">ნის </w:t>
      </w:r>
      <w:r w:rsidR="00CC1C4A" w:rsidRPr="006031C9">
        <w:rPr>
          <w:rFonts w:ascii="Sylfaen" w:hAnsi="Sylfaen" w:cs="Calibri"/>
        </w:rPr>
        <w:t xml:space="preserve">გათვალისწინებით </w:t>
      </w:r>
      <w:r w:rsidR="00EC71F6" w:rsidRPr="006031C9">
        <w:rPr>
          <w:rFonts w:ascii="Sylfaen" w:hAnsi="Sylfaen" w:cs="Calibri"/>
        </w:rPr>
        <w:t xml:space="preserve">აჯგუფებს აუდიტის ფარგლებში გამოვლენილ </w:t>
      </w:r>
      <w:r w:rsidR="00CC1C4A" w:rsidRPr="006031C9">
        <w:rPr>
          <w:rFonts w:ascii="Sylfaen" w:hAnsi="Sylfaen" w:cs="Calibri"/>
        </w:rPr>
        <w:t>მიგნებებს</w:t>
      </w:r>
      <w:r w:rsidRPr="006031C9">
        <w:rPr>
          <w:rFonts w:ascii="Sylfaen" w:hAnsi="Sylfaen" w:cs="Calibri"/>
        </w:rPr>
        <w:t xml:space="preserve">:  </w:t>
      </w:r>
    </w:p>
    <w:p w14:paraId="5B1073C4" w14:textId="77777777" w:rsidR="00AC402A" w:rsidRPr="006031C9" w:rsidRDefault="00AC402A" w:rsidP="00F81552">
      <w:pPr>
        <w:rPr>
          <w:rFonts w:ascii="Sylfaen" w:hAnsi="Sylfaen" w:cs="Calibri"/>
        </w:rPr>
      </w:pPr>
    </w:p>
    <w:tbl>
      <w:tblPr>
        <w:tblW w:w="92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371"/>
        <w:gridCol w:w="1036"/>
        <w:gridCol w:w="1094"/>
        <w:gridCol w:w="1008"/>
        <w:gridCol w:w="1401"/>
        <w:gridCol w:w="1523"/>
        <w:gridCol w:w="827"/>
      </w:tblGrid>
      <w:tr w:rsidR="00141A01" w:rsidRPr="006031C9" w14:paraId="679054B9" w14:textId="77777777" w:rsidTr="007A4B35">
        <w:tc>
          <w:tcPr>
            <w:tcW w:w="2702" w:type="dxa"/>
            <w:shd w:val="clear" w:color="auto" w:fill="BFBFBF" w:themeFill="background1" w:themeFillShade="BF"/>
            <w:vAlign w:val="center"/>
          </w:tcPr>
          <w:p w14:paraId="52114DE5" w14:textId="22817B2C" w:rsidR="002764D8" w:rsidRPr="006031C9" w:rsidRDefault="00FA10AA" w:rsidP="00FC798E">
            <w:pPr>
              <w:spacing w:before="120" w:after="120"/>
              <w:rPr>
                <w:rFonts w:ascii="Sylfaen" w:hAnsi="Sylfaen" w:cs="Calibri"/>
                <w:bCs/>
                <w:sz w:val="20"/>
                <w:szCs w:val="20"/>
              </w:rPr>
            </w:pPr>
            <w:r w:rsidRPr="006031C9">
              <w:rPr>
                <w:rFonts w:ascii="Sylfaen" w:hAnsi="Sylfaen" w:cs="Calibri"/>
                <w:bCs/>
                <w:sz w:val="20"/>
                <w:szCs w:val="20"/>
              </w:rPr>
              <w:t>მიგნების სტატუსი</w:t>
            </w:r>
          </w:p>
        </w:tc>
        <w:tc>
          <w:tcPr>
            <w:tcW w:w="1075" w:type="dxa"/>
            <w:shd w:val="clear" w:color="auto" w:fill="00B050"/>
            <w:vAlign w:val="center"/>
          </w:tcPr>
          <w:p w14:paraId="0DCBB814" w14:textId="3BE4A729" w:rsidR="007B05F6" w:rsidRPr="006031C9" w:rsidRDefault="00FA10AA" w:rsidP="0020292B">
            <w:pPr>
              <w:tabs>
                <w:tab w:val="left" w:pos="709"/>
              </w:tabs>
              <w:spacing w:after="0" w:line="240" w:lineRule="auto"/>
              <w:jc w:val="center"/>
              <w:rPr>
                <w:rFonts w:ascii="Sylfaen" w:hAnsi="Sylfaen" w:cs="Calibri"/>
                <w:bCs/>
                <w:snapToGrid w:val="0"/>
                <w:sz w:val="20"/>
                <w:szCs w:val="20"/>
              </w:rPr>
            </w:pPr>
            <w:r w:rsidRPr="006031C9">
              <w:rPr>
                <w:rFonts w:ascii="Sylfaen" w:hAnsi="Sylfaen" w:cs="Calibri"/>
                <w:bCs/>
                <w:snapToGrid w:val="0"/>
                <w:sz w:val="20"/>
                <w:szCs w:val="20"/>
              </w:rPr>
              <w:t>დაბალი</w:t>
            </w:r>
          </w:p>
        </w:tc>
        <w:tc>
          <w:tcPr>
            <w:tcW w:w="1111" w:type="dxa"/>
            <w:shd w:val="clear" w:color="auto" w:fill="FFFF00"/>
            <w:vAlign w:val="center"/>
          </w:tcPr>
          <w:p w14:paraId="7CE62B25" w14:textId="7BE41823" w:rsidR="002764D8" w:rsidRPr="006031C9" w:rsidRDefault="00F05D81" w:rsidP="0020292B">
            <w:pPr>
              <w:tabs>
                <w:tab w:val="left" w:pos="709"/>
              </w:tabs>
              <w:spacing w:after="0" w:line="240" w:lineRule="auto"/>
              <w:jc w:val="center"/>
              <w:rPr>
                <w:rFonts w:ascii="Sylfaen" w:hAnsi="Sylfaen" w:cs="Calibri"/>
                <w:bCs/>
                <w:snapToGrid w:val="0"/>
                <w:sz w:val="20"/>
                <w:szCs w:val="20"/>
              </w:rPr>
            </w:pPr>
            <w:r w:rsidRPr="006031C9">
              <w:rPr>
                <w:rFonts w:ascii="Sylfaen" w:hAnsi="Sylfaen" w:cs="Calibri"/>
                <w:bCs/>
                <w:snapToGrid w:val="0"/>
                <w:sz w:val="20"/>
                <w:szCs w:val="20"/>
              </w:rPr>
              <w:t>ზომიერი</w:t>
            </w:r>
          </w:p>
        </w:tc>
        <w:tc>
          <w:tcPr>
            <w:tcW w:w="1052" w:type="dxa"/>
            <w:shd w:val="clear" w:color="auto" w:fill="FFC000"/>
            <w:vAlign w:val="center"/>
          </w:tcPr>
          <w:p w14:paraId="25122C4B" w14:textId="5B3C71D7" w:rsidR="002764D8" w:rsidRPr="006031C9" w:rsidRDefault="00FA10AA" w:rsidP="0020292B">
            <w:pPr>
              <w:tabs>
                <w:tab w:val="left" w:pos="709"/>
              </w:tabs>
              <w:spacing w:after="0" w:line="240" w:lineRule="auto"/>
              <w:jc w:val="center"/>
              <w:rPr>
                <w:rFonts w:ascii="Sylfaen" w:hAnsi="Sylfaen" w:cs="Calibri"/>
                <w:bCs/>
                <w:snapToGrid w:val="0"/>
                <w:sz w:val="20"/>
                <w:szCs w:val="20"/>
              </w:rPr>
            </w:pPr>
            <w:r w:rsidRPr="006031C9">
              <w:rPr>
                <w:rFonts w:ascii="Sylfaen" w:hAnsi="Sylfaen" w:cs="Calibri"/>
                <w:bCs/>
                <w:snapToGrid w:val="0"/>
                <w:sz w:val="20"/>
                <w:szCs w:val="20"/>
              </w:rPr>
              <w:t>მაღალი</w:t>
            </w:r>
          </w:p>
        </w:tc>
        <w:tc>
          <w:tcPr>
            <w:tcW w:w="1080" w:type="dxa"/>
            <w:shd w:val="clear" w:color="auto" w:fill="FF0000"/>
            <w:vAlign w:val="center"/>
          </w:tcPr>
          <w:p w14:paraId="453A0AD8" w14:textId="182871EB" w:rsidR="002764D8" w:rsidRPr="006031C9" w:rsidRDefault="00FA10AA" w:rsidP="0020292B">
            <w:pPr>
              <w:tabs>
                <w:tab w:val="left" w:pos="709"/>
              </w:tabs>
              <w:spacing w:after="0" w:line="240" w:lineRule="auto"/>
              <w:jc w:val="center"/>
              <w:rPr>
                <w:rFonts w:ascii="Sylfaen" w:hAnsi="Sylfaen" w:cs="Calibri"/>
                <w:bCs/>
                <w:snapToGrid w:val="0"/>
                <w:sz w:val="20"/>
                <w:szCs w:val="20"/>
              </w:rPr>
            </w:pPr>
            <w:r w:rsidRPr="006031C9">
              <w:rPr>
                <w:rFonts w:ascii="Sylfaen" w:hAnsi="Sylfaen" w:cs="Calibri"/>
                <w:bCs/>
                <w:snapToGrid w:val="0"/>
                <w:sz w:val="20"/>
                <w:szCs w:val="20"/>
              </w:rPr>
              <w:t>სერიოზული</w:t>
            </w:r>
          </w:p>
        </w:tc>
        <w:tc>
          <w:tcPr>
            <w:tcW w:w="1323" w:type="dxa"/>
            <w:shd w:val="clear" w:color="auto" w:fill="92D050"/>
            <w:vAlign w:val="center"/>
          </w:tcPr>
          <w:p w14:paraId="0E357112" w14:textId="4F4721E1" w:rsidR="00375F78" w:rsidRPr="006031C9" w:rsidRDefault="00FA10AA" w:rsidP="007A4B35">
            <w:pPr>
              <w:tabs>
                <w:tab w:val="left" w:pos="709"/>
              </w:tabs>
              <w:spacing w:after="0" w:line="240" w:lineRule="auto"/>
              <w:jc w:val="center"/>
              <w:rPr>
                <w:rFonts w:ascii="Sylfaen" w:hAnsi="Sylfaen" w:cs="Calibri"/>
                <w:bCs/>
                <w:snapToGrid w:val="0"/>
                <w:sz w:val="20"/>
                <w:szCs w:val="20"/>
              </w:rPr>
            </w:pPr>
            <w:r w:rsidRPr="006031C9">
              <w:rPr>
                <w:rFonts w:ascii="Sylfaen" w:hAnsi="Sylfaen" w:cs="Calibri"/>
                <w:bCs/>
                <w:snapToGrid w:val="0"/>
                <w:sz w:val="20"/>
                <w:szCs w:val="20"/>
              </w:rPr>
              <w:t>გაუმჯობესება</w:t>
            </w:r>
          </w:p>
        </w:tc>
        <w:tc>
          <w:tcPr>
            <w:tcW w:w="917" w:type="dxa"/>
            <w:shd w:val="clear" w:color="auto" w:fill="BFBFBF" w:themeFill="background1" w:themeFillShade="BF"/>
            <w:vAlign w:val="center"/>
          </w:tcPr>
          <w:p w14:paraId="59AD472C" w14:textId="152C5216" w:rsidR="002764D8" w:rsidRPr="006031C9" w:rsidRDefault="00FA10AA" w:rsidP="0020292B">
            <w:pPr>
              <w:spacing w:after="0" w:line="240" w:lineRule="auto"/>
              <w:jc w:val="center"/>
              <w:rPr>
                <w:rFonts w:ascii="Sylfaen" w:hAnsi="Sylfaen" w:cs="Calibri"/>
                <w:bCs/>
                <w:color w:val="FFFFFF" w:themeColor="background1"/>
                <w:sz w:val="20"/>
                <w:szCs w:val="20"/>
              </w:rPr>
            </w:pPr>
            <w:r w:rsidRPr="006031C9">
              <w:rPr>
                <w:rFonts w:ascii="Sylfaen" w:hAnsi="Sylfaen" w:cs="Calibri"/>
                <w:bCs/>
                <w:sz w:val="20"/>
                <w:szCs w:val="20"/>
              </w:rPr>
              <w:t>სულ</w:t>
            </w:r>
          </w:p>
        </w:tc>
      </w:tr>
      <w:tr w:rsidR="004845C6" w:rsidRPr="006031C9" w14:paraId="1892C230" w14:textId="77777777" w:rsidTr="00ED39B6">
        <w:tc>
          <w:tcPr>
            <w:tcW w:w="2702" w:type="dxa"/>
            <w:vAlign w:val="center"/>
          </w:tcPr>
          <w:p w14:paraId="270F3312" w14:textId="33413597" w:rsidR="00AF37E4" w:rsidRPr="006031C9" w:rsidRDefault="00FA10AA" w:rsidP="00AF37E4">
            <w:pPr>
              <w:tabs>
                <w:tab w:val="left" w:pos="709"/>
              </w:tabs>
              <w:spacing w:before="60" w:after="60" w:line="360" w:lineRule="auto"/>
              <w:jc w:val="both"/>
              <w:rPr>
                <w:rFonts w:ascii="Sylfaen" w:hAnsi="Sylfaen" w:cs="Calibri"/>
                <w:snapToGrid w:val="0"/>
                <w:sz w:val="20"/>
                <w:szCs w:val="20"/>
              </w:rPr>
            </w:pPr>
            <w:r w:rsidRPr="006031C9">
              <w:rPr>
                <w:rFonts w:ascii="Sylfaen" w:hAnsi="Sylfaen" w:cs="Calibri"/>
                <w:snapToGrid w:val="0"/>
                <w:sz w:val="20"/>
                <w:szCs w:val="20"/>
              </w:rPr>
              <w:t>მიგნებების რაოდენობა</w:t>
            </w:r>
          </w:p>
        </w:tc>
        <w:tc>
          <w:tcPr>
            <w:tcW w:w="1075" w:type="dxa"/>
          </w:tcPr>
          <w:p w14:paraId="762D766F" w14:textId="77777777"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p>
        </w:tc>
        <w:tc>
          <w:tcPr>
            <w:tcW w:w="1111" w:type="dxa"/>
            <w:vAlign w:val="center"/>
          </w:tcPr>
          <w:p w14:paraId="0D2708AB" w14:textId="2EAB2169"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1052" w:type="dxa"/>
            <w:vAlign w:val="center"/>
          </w:tcPr>
          <w:p w14:paraId="2D843468" w14:textId="77777777"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1080" w:type="dxa"/>
            <w:vAlign w:val="center"/>
          </w:tcPr>
          <w:p w14:paraId="43DB3AAB" w14:textId="77777777"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1323" w:type="dxa"/>
            <w:vAlign w:val="center"/>
          </w:tcPr>
          <w:p w14:paraId="58759105" w14:textId="1B818C12"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917" w:type="dxa"/>
            <w:vAlign w:val="center"/>
          </w:tcPr>
          <w:p w14:paraId="16CEDA20" w14:textId="4042A9B6"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r>
      <w:tr w:rsidR="004845C6" w:rsidRPr="006031C9" w14:paraId="3395BD02" w14:textId="77777777" w:rsidTr="00ED39B6">
        <w:tc>
          <w:tcPr>
            <w:tcW w:w="2702" w:type="dxa"/>
            <w:vAlign w:val="center"/>
          </w:tcPr>
          <w:p w14:paraId="513066A1" w14:textId="5709DD6C" w:rsidR="00AF37E4" w:rsidRPr="006031C9" w:rsidRDefault="004845C6" w:rsidP="00B87E35">
            <w:pPr>
              <w:tabs>
                <w:tab w:val="left" w:pos="709"/>
              </w:tabs>
              <w:spacing w:before="60" w:after="60" w:line="240" w:lineRule="auto"/>
              <w:jc w:val="both"/>
              <w:rPr>
                <w:rFonts w:ascii="Sylfaen" w:hAnsi="Sylfaen" w:cs="Calibri"/>
                <w:snapToGrid w:val="0"/>
                <w:sz w:val="20"/>
                <w:szCs w:val="20"/>
              </w:rPr>
            </w:pPr>
            <w:r w:rsidRPr="006031C9">
              <w:rPr>
                <w:rFonts w:ascii="Sylfaen" w:hAnsi="Sylfaen" w:cs="Calibri"/>
                <w:snapToGrid w:val="0"/>
                <w:sz w:val="20"/>
                <w:szCs w:val="20"/>
              </w:rPr>
              <w:t>აღმოფხვრილი</w:t>
            </w:r>
            <w:r w:rsidR="00FA10AA" w:rsidRPr="006031C9">
              <w:rPr>
                <w:rFonts w:ascii="Sylfaen" w:hAnsi="Sylfaen" w:cs="Calibri"/>
                <w:snapToGrid w:val="0"/>
                <w:sz w:val="20"/>
                <w:szCs w:val="20"/>
              </w:rPr>
              <w:t xml:space="preserve"> მიგნებები</w:t>
            </w:r>
          </w:p>
        </w:tc>
        <w:tc>
          <w:tcPr>
            <w:tcW w:w="1075" w:type="dxa"/>
          </w:tcPr>
          <w:p w14:paraId="001294BD" w14:textId="77777777"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p>
        </w:tc>
        <w:tc>
          <w:tcPr>
            <w:tcW w:w="1111" w:type="dxa"/>
            <w:vAlign w:val="center"/>
          </w:tcPr>
          <w:p w14:paraId="48DE1B5C" w14:textId="4D097D23"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1052" w:type="dxa"/>
            <w:vAlign w:val="center"/>
          </w:tcPr>
          <w:p w14:paraId="0BCC6F58" w14:textId="77777777"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1080" w:type="dxa"/>
            <w:vAlign w:val="center"/>
          </w:tcPr>
          <w:p w14:paraId="3CD82B0E" w14:textId="77777777"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1323" w:type="dxa"/>
            <w:vAlign w:val="center"/>
          </w:tcPr>
          <w:p w14:paraId="5D0BE020" w14:textId="53E7507A"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c>
          <w:tcPr>
            <w:tcW w:w="917" w:type="dxa"/>
            <w:vAlign w:val="center"/>
          </w:tcPr>
          <w:p w14:paraId="1B089701" w14:textId="0545AD09" w:rsidR="00AF37E4" w:rsidRPr="006031C9" w:rsidRDefault="00AF37E4" w:rsidP="00AF37E4">
            <w:pPr>
              <w:tabs>
                <w:tab w:val="left" w:pos="709"/>
              </w:tabs>
              <w:spacing w:before="60" w:after="60" w:line="360" w:lineRule="auto"/>
              <w:jc w:val="center"/>
              <w:rPr>
                <w:rFonts w:ascii="Sylfaen" w:hAnsi="Sylfaen" w:cs="Calibri"/>
                <w:snapToGrid w:val="0"/>
                <w:sz w:val="20"/>
                <w:szCs w:val="20"/>
              </w:rPr>
            </w:pPr>
            <w:r w:rsidRPr="006031C9">
              <w:rPr>
                <w:rFonts w:ascii="Sylfaen" w:hAnsi="Sylfaen" w:cs="Calibri"/>
                <w:snapToGrid w:val="0"/>
                <w:sz w:val="20"/>
                <w:szCs w:val="20"/>
              </w:rPr>
              <w:t>-</w:t>
            </w:r>
          </w:p>
        </w:tc>
      </w:tr>
      <w:tr w:rsidR="004845C6" w:rsidRPr="006031C9" w14:paraId="1B7F4CDE" w14:textId="77777777" w:rsidTr="00ED39B6">
        <w:tc>
          <w:tcPr>
            <w:tcW w:w="2702" w:type="dxa"/>
            <w:vAlign w:val="center"/>
          </w:tcPr>
          <w:p w14:paraId="1280BFAF" w14:textId="02D74F10" w:rsidR="00AF37E4" w:rsidRPr="006031C9" w:rsidRDefault="004845C6" w:rsidP="00B87E35">
            <w:pPr>
              <w:tabs>
                <w:tab w:val="left" w:pos="709"/>
              </w:tabs>
              <w:spacing w:before="60" w:after="60" w:line="240" w:lineRule="auto"/>
              <w:jc w:val="both"/>
              <w:rPr>
                <w:rFonts w:ascii="Sylfaen" w:hAnsi="Sylfaen" w:cs="Calibri"/>
                <w:b/>
                <w:snapToGrid w:val="0"/>
                <w:sz w:val="20"/>
                <w:szCs w:val="20"/>
              </w:rPr>
            </w:pPr>
            <w:r w:rsidRPr="006031C9">
              <w:rPr>
                <w:rFonts w:ascii="Sylfaen" w:hAnsi="Sylfaen" w:cs="Calibri"/>
                <w:b/>
                <w:snapToGrid w:val="0"/>
                <w:sz w:val="20"/>
                <w:szCs w:val="20"/>
              </w:rPr>
              <w:t>აღმოსაფხვრელი</w:t>
            </w:r>
            <w:r w:rsidR="00FA10AA" w:rsidRPr="006031C9">
              <w:rPr>
                <w:rFonts w:ascii="Sylfaen" w:hAnsi="Sylfaen" w:cs="Calibri"/>
                <w:b/>
                <w:snapToGrid w:val="0"/>
                <w:sz w:val="20"/>
                <w:szCs w:val="20"/>
              </w:rPr>
              <w:t xml:space="preserve"> მიგნებები</w:t>
            </w:r>
          </w:p>
        </w:tc>
        <w:tc>
          <w:tcPr>
            <w:tcW w:w="1075" w:type="dxa"/>
          </w:tcPr>
          <w:p w14:paraId="0D32BC8E" w14:textId="77777777" w:rsidR="00AF37E4" w:rsidRPr="006031C9" w:rsidRDefault="00AF37E4" w:rsidP="00AF37E4">
            <w:pPr>
              <w:tabs>
                <w:tab w:val="left" w:pos="709"/>
              </w:tabs>
              <w:spacing w:before="60" w:after="60" w:line="360" w:lineRule="auto"/>
              <w:jc w:val="center"/>
              <w:rPr>
                <w:rFonts w:ascii="Sylfaen" w:hAnsi="Sylfaen" w:cs="Calibri"/>
                <w:b/>
                <w:snapToGrid w:val="0"/>
                <w:sz w:val="20"/>
                <w:szCs w:val="20"/>
              </w:rPr>
            </w:pPr>
          </w:p>
        </w:tc>
        <w:tc>
          <w:tcPr>
            <w:tcW w:w="1111" w:type="dxa"/>
            <w:vAlign w:val="center"/>
          </w:tcPr>
          <w:p w14:paraId="70465AC3" w14:textId="081AF4EC" w:rsidR="00AF37E4" w:rsidRPr="006031C9" w:rsidRDefault="00AF37E4" w:rsidP="00AF37E4">
            <w:pPr>
              <w:tabs>
                <w:tab w:val="left" w:pos="709"/>
              </w:tabs>
              <w:spacing w:before="60" w:after="60" w:line="360" w:lineRule="auto"/>
              <w:jc w:val="center"/>
              <w:rPr>
                <w:rFonts w:ascii="Sylfaen" w:hAnsi="Sylfaen" w:cs="Calibri"/>
                <w:b/>
                <w:snapToGrid w:val="0"/>
                <w:sz w:val="20"/>
                <w:szCs w:val="20"/>
              </w:rPr>
            </w:pPr>
            <w:r w:rsidRPr="006031C9">
              <w:rPr>
                <w:rFonts w:ascii="Sylfaen" w:hAnsi="Sylfaen" w:cs="Calibri"/>
                <w:b/>
                <w:snapToGrid w:val="0"/>
                <w:sz w:val="20"/>
                <w:szCs w:val="20"/>
              </w:rPr>
              <w:t>-</w:t>
            </w:r>
          </w:p>
        </w:tc>
        <w:tc>
          <w:tcPr>
            <w:tcW w:w="1052" w:type="dxa"/>
            <w:vAlign w:val="center"/>
          </w:tcPr>
          <w:p w14:paraId="5614E1E6" w14:textId="77777777" w:rsidR="00AF37E4" w:rsidRPr="006031C9" w:rsidRDefault="00AF37E4" w:rsidP="00AF37E4">
            <w:pPr>
              <w:tabs>
                <w:tab w:val="left" w:pos="709"/>
              </w:tabs>
              <w:spacing w:before="60" w:after="60" w:line="360" w:lineRule="auto"/>
              <w:jc w:val="center"/>
              <w:rPr>
                <w:rFonts w:ascii="Sylfaen" w:hAnsi="Sylfaen" w:cs="Calibri"/>
                <w:b/>
                <w:snapToGrid w:val="0"/>
                <w:sz w:val="20"/>
                <w:szCs w:val="20"/>
              </w:rPr>
            </w:pPr>
            <w:r w:rsidRPr="006031C9">
              <w:rPr>
                <w:rFonts w:ascii="Sylfaen" w:hAnsi="Sylfaen" w:cs="Calibri"/>
                <w:b/>
                <w:snapToGrid w:val="0"/>
                <w:sz w:val="20"/>
                <w:szCs w:val="20"/>
              </w:rPr>
              <w:t>-</w:t>
            </w:r>
          </w:p>
        </w:tc>
        <w:tc>
          <w:tcPr>
            <w:tcW w:w="1080" w:type="dxa"/>
            <w:vAlign w:val="center"/>
          </w:tcPr>
          <w:p w14:paraId="7A2B2684" w14:textId="77777777" w:rsidR="00AF37E4" w:rsidRPr="006031C9" w:rsidRDefault="00AF37E4" w:rsidP="00AF37E4">
            <w:pPr>
              <w:tabs>
                <w:tab w:val="left" w:pos="709"/>
              </w:tabs>
              <w:spacing w:before="60" w:after="60" w:line="360" w:lineRule="auto"/>
              <w:jc w:val="center"/>
              <w:rPr>
                <w:rFonts w:ascii="Sylfaen" w:hAnsi="Sylfaen" w:cs="Calibri"/>
                <w:b/>
                <w:snapToGrid w:val="0"/>
                <w:sz w:val="20"/>
                <w:szCs w:val="20"/>
              </w:rPr>
            </w:pPr>
            <w:r w:rsidRPr="006031C9">
              <w:rPr>
                <w:rFonts w:ascii="Sylfaen" w:hAnsi="Sylfaen" w:cs="Calibri"/>
                <w:b/>
                <w:snapToGrid w:val="0"/>
                <w:sz w:val="20"/>
                <w:szCs w:val="20"/>
              </w:rPr>
              <w:t>-</w:t>
            </w:r>
          </w:p>
        </w:tc>
        <w:tc>
          <w:tcPr>
            <w:tcW w:w="1323" w:type="dxa"/>
            <w:vAlign w:val="center"/>
          </w:tcPr>
          <w:p w14:paraId="6EBB9FF5" w14:textId="6C072C2A" w:rsidR="00AF37E4" w:rsidRPr="006031C9" w:rsidRDefault="00AF37E4" w:rsidP="00AF37E4">
            <w:pPr>
              <w:tabs>
                <w:tab w:val="left" w:pos="709"/>
              </w:tabs>
              <w:spacing w:before="60" w:after="60" w:line="360" w:lineRule="auto"/>
              <w:jc w:val="center"/>
              <w:rPr>
                <w:rFonts w:ascii="Sylfaen" w:hAnsi="Sylfaen" w:cs="Calibri"/>
                <w:b/>
                <w:snapToGrid w:val="0"/>
                <w:sz w:val="20"/>
                <w:szCs w:val="20"/>
              </w:rPr>
            </w:pPr>
            <w:r w:rsidRPr="006031C9">
              <w:rPr>
                <w:rFonts w:ascii="Sylfaen" w:hAnsi="Sylfaen" w:cs="Calibri"/>
                <w:b/>
                <w:snapToGrid w:val="0"/>
                <w:sz w:val="20"/>
                <w:szCs w:val="20"/>
              </w:rPr>
              <w:t>-</w:t>
            </w:r>
          </w:p>
        </w:tc>
        <w:tc>
          <w:tcPr>
            <w:tcW w:w="917" w:type="dxa"/>
            <w:vAlign w:val="center"/>
          </w:tcPr>
          <w:p w14:paraId="762F9BF7" w14:textId="4BF7711F" w:rsidR="00AF37E4" w:rsidRPr="006031C9" w:rsidRDefault="00AF37E4" w:rsidP="00AF37E4">
            <w:pPr>
              <w:tabs>
                <w:tab w:val="left" w:pos="709"/>
              </w:tabs>
              <w:spacing w:before="60" w:after="60" w:line="360" w:lineRule="auto"/>
              <w:jc w:val="center"/>
              <w:rPr>
                <w:rFonts w:ascii="Sylfaen" w:hAnsi="Sylfaen" w:cs="Calibri"/>
                <w:b/>
                <w:snapToGrid w:val="0"/>
                <w:sz w:val="20"/>
                <w:szCs w:val="20"/>
              </w:rPr>
            </w:pPr>
            <w:r w:rsidRPr="006031C9">
              <w:rPr>
                <w:rFonts w:ascii="Sylfaen" w:hAnsi="Sylfaen" w:cs="Calibri"/>
                <w:b/>
                <w:snapToGrid w:val="0"/>
                <w:sz w:val="20"/>
                <w:szCs w:val="20"/>
              </w:rPr>
              <w:t>-</w:t>
            </w:r>
          </w:p>
        </w:tc>
      </w:tr>
    </w:tbl>
    <w:p w14:paraId="5B4DE023" w14:textId="7DB4971E" w:rsidR="0061228E" w:rsidRPr="006031C9" w:rsidRDefault="0061228E" w:rsidP="00F81552">
      <w:pPr>
        <w:rPr>
          <w:rFonts w:ascii="Sylfaen" w:hAnsi="Sylfaen" w:cs="Calibri"/>
        </w:rPr>
      </w:pPr>
    </w:p>
    <w:p w14:paraId="327D6CF6" w14:textId="77777777" w:rsidR="00E7356C" w:rsidRPr="006031C9" w:rsidRDefault="00E7356C" w:rsidP="00F81552">
      <w:pPr>
        <w:rPr>
          <w:rFonts w:ascii="Sylfaen" w:hAnsi="Sylfaen" w:cs="Calibri"/>
        </w:rPr>
      </w:pPr>
    </w:p>
    <w:p w14:paraId="13B5CC89" w14:textId="5D80A030" w:rsidR="002764D8" w:rsidRPr="006031C9" w:rsidRDefault="008616AB" w:rsidP="00C27752">
      <w:pPr>
        <w:pStyle w:val="Heading2"/>
        <w:numPr>
          <w:ilvl w:val="1"/>
          <w:numId w:val="4"/>
        </w:numPr>
        <w:ind w:left="720"/>
        <w:rPr>
          <w:rFonts w:ascii="Sylfaen" w:hAnsi="Sylfaen" w:cs="Calibri"/>
        </w:rPr>
      </w:pPr>
      <w:bookmarkStart w:id="13" w:name="_Toc145419940"/>
      <w:r w:rsidRPr="006031C9">
        <w:rPr>
          <w:rFonts w:ascii="Sylfaen" w:hAnsi="Sylfaen" w:cs="Calibri"/>
        </w:rPr>
        <w:t xml:space="preserve">შიდა </w:t>
      </w:r>
      <w:r w:rsidR="00FA10AA" w:rsidRPr="006031C9">
        <w:rPr>
          <w:rFonts w:ascii="Sylfaen" w:hAnsi="Sylfaen" w:cs="Calibri"/>
        </w:rPr>
        <w:t xml:space="preserve">აუდიტის მიგნებების ძირითადი </w:t>
      </w:r>
      <w:bookmarkEnd w:id="13"/>
      <w:r w:rsidR="0026124C" w:rsidRPr="006031C9">
        <w:rPr>
          <w:rFonts w:ascii="Sylfaen" w:hAnsi="Sylfaen" w:cs="Calibri"/>
        </w:rPr>
        <w:t xml:space="preserve">გამომწვევი </w:t>
      </w:r>
      <w:r w:rsidR="00FA10AA" w:rsidRPr="006031C9">
        <w:rPr>
          <w:rFonts w:ascii="Sylfaen" w:hAnsi="Sylfaen" w:cs="Calibri"/>
        </w:rPr>
        <w:t xml:space="preserve">მიზეზების </w:t>
      </w:r>
      <w:r w:rsidR="0026124C" w:rsidRPr="006031C9">
        <w:rPr>
          <w:rFonts w:ascii="Sylfaen" w:hAnsi="Sylfaen" w:cs="Calibri"/>
        </w:rPr>
        <w:t>შეჯამება</w:t>
      </w:r>
      <w:r w:rsidR="00FA10AA" w:rsidRPr="006031C9">
        <w:rPr>
          <w:rFonts w:ascii="Sylfaen" w:hAnsi="Sylfaen" w:cs="Calibri"/>
        </w:rPr>
        <w:t xml:space="preserve"> </w:t>
      </w:r>
    </w:p>
    <w:p w14:paraId="7880CCB3" w14:textId="349FB2C5" w:rsidR="00FA10AA" w:rsidRPr="006031C9" w:rsidRDefault="0026124C" w:rsidP="00F55B3F">
      <w:pPr>
        <w:jc w:val="both"/>
        <w:rPr>
          <w:rFonts w:ascii="Sylfaen" w:hAnsi="Sylfaen" w:cs="Calibri"/>
        </w:rPr>
      </w:pPr>
      <w:r w:rsidRPr="006031C9">
        <w:rPr>
          <w:rFonts w:ascii="Sylfaen" w:hAnsi="Sylfaen" w:cs="Calibri"/>
        </w:rPr>
        <w:t>ქვემოთ</w:t>
      </w:r>
      <w:r w:rsidR="00FA10AA" w:rsidRPr="006031C9">
        <w:rPr>
          <w:rFonts w:ascii="Sylfaen" w:hAnsi="Sylfaen" w:cs="Calibri"/>
        </w:rPr>
        <w:t xml:space="preserve"> წარმოდგენილ </w:t>
      </w:r>
      <w:r w:rsidR="000F20A5" w:rsidRPr="006031C9">
        <w:rPr>
          <w:rFonts w:ascii="Sylfaen" w:hAnsi="Sylfaen" w:cs="Calibri"/>
        </w:rPr>
        <w:t>დიაგრამაზე</w:t>
      </w:r>
      <w:r w:rsidR="00FA10AA" w:rsidRPr="006031C9">
        <w:rPr>
          <w:rFonts w:ascii="Sylfaen" w:hAnsi="Sylfaen" w:cs="Calibri"/>
        </w:rPr>
        <w:t xml:space="preserve"> ნაჩვენებია </w:t>
      </w:r>
      <w:r w:rsidR="00DA1BC2" w:rsidRPr="006031C9">
        <w:rPr>
          <w:rFonts w:ascii="Sylfaen" w:hAnsi="Sylfaen" w:cs="Calibri"/>
        </w:rPr>
        <w:t xml:space="preserve">შიდა </w:t>
      </w:r>
      <w:r w:rsidR="00363E5A" w:rsidRPr="006031C9">
        <w:rPr>
          <w:rFonts w:ascii="Sylfaen" w:hAnsi="Sylfaen" w:cs="Calibri"/>
        </w:rPr>
        <w:t xml:space="preserve">აუდიტის </w:t>
      </w:r>
      <w:r w:rsidR="00B87E35" w:rsidRPr="006031C9">
        <w:rPr>
          <w:rFonts w:ascii="Sylfaen" w:hAnsi="Sylfaen" w:cs="Calibri"/>
        </w:rPr>
        <w:t xml:space="preserve">ფარგლებში </w:t>
      </w:r>
      <w:r w:rsidR="00363E5A" w:rsidRPr="006031C9">
        <w:rPr>
          <w:rFonts w:ascii="Sylfaen" w:hAnsi="Sylfaen" w:cs="Calibri"/>
        </w:rPr>
        <w:t xml:space="preserve">გამოვლენილი </w:t>
      </w:r>
      <w:r w:rsidR="00FA10AA" w:rsidRPr="006031C9">
        <w:rPr>
          <w:rFonts w:ascii="Sylfaen" w:hAnsi="Sylfaen" w:cs="Calibri"/>
        </w:rPr>
        <w:t xml:space="preserve">მიგნებების </w:t>
      </w:r>
      <w:r w:rsidRPr="006031C9">
        <w:rPr>
          <w:rFonts w:ascii="Sylfaen" w:hAnsi="Sylfaen" w:cs="Calibri"/>
        </w:rPr>
        <w:t xml:space="preserve">გამომწვევი </w:t>
      </w:r>
      <w:r w:rsidR="00363E5A" w:rsidRPr="006031C9">
        <w:rPr>
          <w:rFonts w:ascii="Sylfaen" w:hAnsi="Sylfaen" w:cs="Calibri"/>
        </w:rPr>
        <w:t xml:space="preserve">ძირეული </w:t>
      </w:r>
      <w:r w:rsidR="00FA10AA" w:rsidRPr="006031C9">
        <w:rPr>
          <w:rFonts w:ascii="Sylfaen" w:hAnsi="Sylfaen" w:cs="Calibri"/>
        </w:rPr>
        <w:t xml:space="preserve">მიზეზების </w:t>
      </w:r>
      <w:r w:rsidRPr="006031C9">
        <w:rPr>
          <w:rFonts w:ascii="Sylfaen" w:hAnsi="Sylfaen" w:cs="Calibri"/>
        </w:rPr>
        <w:t>შეჯამება</w:t>
      </w:r>
      <w:r w:rsidR="00FA10AA" w:rsidRPr="006031C9">
        <w:rPr>
          <w:rFonts w:ascii="Sylfaen" w:hAnsi="Sylfaen" w:cs="Calibri"/>
        </w:rPr>
        <w:t xml:space="preserve">. </w:t>
      </w:r>
      <w:r w:rsidR="003A2EB7" w:rsidRPr="006031C9">
        <w:rPr>
          <w:rFonts w:ascii="Sylfaen" w:hAnsi="Sylfaen" w:cs="Calibri"/>
        </w:rPr>
        <w:t xml:space="preserve">გამომწვევი </w:t>
      </w:r>
      <w:r w:rsidR="00FA10AA" w:rsidRPr="006031C9">
        <w:rPr>
          <w:rFonts w:ascii="Sylfaen" w:hAnsi="Sylfaen" w:cs="Calibri"/>
        </w:rPr>
        <w:t xml:space="preserve">მიზეზების უმრავლესობა უკავშირდება </w:t>
      </w:r>
      <w:r w:rsidR="006454CD" w:rsidRPr="006031C9">
        <w:rPr>
          <w:rFonts w:ascii="Sylfaen" w:hAnsi="Sylfaen" w:cs="Calibri"/>
        </w:rPr>
        <w:t>პროცესის ნაკლოვანებას</w:t>
      </w:r>
      <w:r w:rsidR="00FA10AA" w:rsidRPr="006031C9">
        <w:rPr>
          <w:rFonts w:ascii="Sylfaen" w:hAnsi="Sylfaen" w:cs="Calibri"/>
        </w:rPr>
        <w:t>.</w:t>
      </w:r>
    </w:p>
    <w:p w14:paraId="359791B1" w14:textId="77777777" w:rsidR="00DC2AA2" w:rsidRPr="006031C9" w:rsidRDefault="00DC2AA2" w:rsidP="00F81552">
      <w:pPr>
        <w:rPr>
          <w:rFonts w:ascii="Sylfaen" w:hAnsi="Sylfaen" w:cs="Calibri"/>
        </w:rPr>
      </w:pPr>
    </w:p>
    <w:p w14:paraId="18C43611" w14:textId="000DAD79" w:rsidR="00176674" w:rsidRPr="006031C9" w:rsidRDefault="003142B9" w:rsidP="00F81552">
      <w:pPr>
        <w:rPr>
          <w:rFonts w:ascii="Sylfaen" w:hAnsi="Sylfaen" w:cs="Calibri"/>
        </w:rPr>
      </w:pPr>
      <w:r w:rsidRPr="006031C9">
        <w:rPr>
          <w:rFonts w:ascii="Sylfaen" w:hAnsi="Sylfaen"/>
          <w:noProof/>
          <w:lang w:val="en-US"/>
        </w:rPr>
        <w:drawing>
          <wp:inline distT="0" distB="0" distL="0" distR="0" wp14:anchorId="39DE85D3" wp14:editId="7AA5B66C">
            <wp:extent cx="6202018" cy="3236181"/>
            <wp:effectExtent l="0" t="0" r="889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C52A39" w14:textId="77777777" w:rsidR="00881B59" w:rsidRPr="006031C9" w:rsidRDefault="00881B59" w:rsidP="00F81552">
      <w:pPr>
        <w:rPr>
          <w:rFonts w:ascii="Sylfaen" w:hAnsi="Sylfaen" w:cs="Calibri"/>
          <w:lang w:val="en-US"/>
        </w:rPr>
      </w:pPr>
    </w:p>
    <w:p w14:paraId="1F0F53D8" w14:textId="77CB0B42" w:rsidR="008B0848" w:rsidRPr="006031C9" w:rsidRDefault="00F13C68" w:rsidP="008B0848">
      <w:pPr>
        <w:pStyle w:val="Heading1"/>
        <w:rPr>
          <w:rFonts w:ascii="Sylfaen" w:hAnsi="Sylfaen" w:cs="Calibri"/>
        </w:rPr>
      </w:pPr>
      <w:bookmarkStart w:id="14" w:name="_Toc145419941"/>
      <w:r w:rsidRPr="006031C9">
        <w:rPr>
          <w:rFonts w:ascii="Sylfaen" w:hAnsi="Sylfaen" w:cs="Calibri"/>
        </w:rPr>
        <w:lastRenderedPageBreak/>
        <w:t xml:space="preserve">დანართი </w:t>
      </w:r>
      <w:r w:rsidR="008B0848" w:rsidRPr="006031C9">
        <w:rPr>
          <w:rFonts w:ascii="Sylfaen" w:hAnsi="Sylfaen" w:cs="Calibri"/>
        </w:rPr>
        <w:t xml:space="preserve"> 1 – </w:t>
      </w:r>
      <w:r w:rsidR="00D70E6D" w:rsidRPr="006031C9">
        <w:rPr>
          <w:rFonts w:ascii="Sylfaen" w:hAnsi="Sylfaen" w:cs="Calibri"/>
        </w:rPr>
        <w:t xml:space="preserve">შიდა </w:t>
      </w:r>
      <w:r w:rsidR="00515808" w:rsidRPr="006031C9">
        <w:rPr>
          <w:rFonts w:ascii="Sylfaen" w:hAnsi="Sylfaen" w:cs="Calibri"/>
        </w:rPr>
        <w:t xml:space="preserve">აუდიტის </w:t>
      </w:r>
      <w:bookmarkEnd w:id="14"/>
      <w:r w:rsidR="00515808" w:rsidRPr="006031C9">
        <w:rPr>
          <w:rFonts w:ascii="Sylfaen" w:hAnsi="Sylfaen" w:cs="Calibri"/>
        </w:rPr>
        <w:t>მიგნებების დეტალური აღწერა</w:t>
      </w:r>
    </w:p>
    <w:p w14:paraId="1A7DBEA7" w14:textId="77777777" w:rsidR="00C87158" w:rsidRPr="006031C9" w:rsidRDefault="00C87158" w:rsidP="00007ED5">
      <w:pPr>
        <w:jc w:val="both"/>
        <w:rPr>
          <w:rFonts w:ascii="Sylfaen" w:hAnsi="Sylfaen" w:cs="Calibri"/>
          <w:i/>
        </w:rPr>
      </w:pPr>
    </w:p>
    <w:p w14:paraId="22BE428F" w14:textId="51E7CB7F" w:rsidR="00F13C68" w:rsidRPr="006031C9" w:rsidRDefault="00543C1A" w:rsidP="00007ED5">
      <w:pPr>
        <w:jc w:val="both"/>
        <w:rPr>
          <w:rFonts w:ascii="Sylfaen" w:hAnsi="Sylfaen" w:cs="Calibri"/>
          <w:i/>
        </w:rPr>
      </w:pPr>
      <w:r w:rsidRPr="006031C9">
        <w:rPr>
          <w:rFonts w:ascii="Sylfaen" w:hAnsi="Sylfaen" w:cs="Calibri"/>
          <w:i/>
        </w:rPr>
        <w:t xml:space="preserve">მოცემული </w:t>
      </w:r>
      <w:r w:rsidR="00F13C68" w:rsidRPr="006031C9">
        <w:rPr>
          <w:rFonts w:ascii="Sylfaen" w:hAnsi="Sylfaen" w:cs="Calibri"/>
          <w:i/>
        </w:rPr>
        <w:t xml:space="preserve">თავი წარმოადგენს </w:t>
      </w:r>
      <w:r w:rsidR="00D70E6D" w:rsidRPr="006031C9">
        <w:rPr>
          <w:rFonts w:ascii="Sylfaen" w:hAnsi="Sylfaen" w:cs="Calibri"/>
          <w:i/>
        </w:rPr>
        <w:t xml:space="preserve">შიდა </w:t>
      </w:r>
      <w:r w:rsidR="00F13C68" w:rsidRPr="006031C9">
        <w:rPr>
          <w:rFonts w:ascii="Sylfaen" w:hAnsi="Sylfaen" w:cs="Calibri"/>
          <w:i/>
        </w:rPr>
        <w:t xml:space="preserve">აუდიტის მიგნებების </w:t>
      </w:r>
      <w:r w:rsidRPr="006031C9">
        <w:rPr>
          <w:rFonts w:ascii="Sylfaen" w:hAnsi="Sylfaen" w:cs="Calibri"/>
          <w:i/>
        </w:rPr>
        <w:t xml:space="preserve">დეტალურ </w:t>
      </w:r>
      <w:r w:rsidR="001240E4" w:rsidRPr="006031C9">
        <w:rPr>
          <w:rFonts w:ascii="Sylfaen" w:hAnsi="Sylfaen" w:cs="Calibri"/>
          <w:i/>
        </w:rPr>
        <w:t>შეჯამებას</w:t>
      </w:r>
      <w:r w:rsidR="00F13C68" w:rsidRPr="006031C9">
        <w:rPr>
          <w:rFonts w:ascii="Sylfaen" w:hAnsi="Sylfaen" w:cs="Calibri"/>
          <w:i/>
        </w:rPr>
        <w:t xml:space="preserve">. </w:t>
      </w:r>
      <w:r w:rsidR="00577D52" w:rsidRPr="006031C9">
        <w:rPr>
          <w:rFonts w:ascii="Sylfaen" w:hAnsi="Sylfaen" w:cs="Calibri"/>
          <w:i/>
        </w:rPr>
        <w:t xml:space="preserve">თითოეული მიგნების ჭრილში </w:t>
      </w:r>
      <w:r w:rsidR="00F47C60" w:rsidRPr="006031C9">
        <w:rPr>
          <w:rFonts w:ascii="Sylfaen" w:hAnsi="Sylfaen" w:cs="Calibri"/>
          <w:i/>
        </w:rPr>
        <w:t xml:space="preserve">ხელმძღვანელობასთან ერთად </w:t>
      </w:r>
      <w:r w:rsidR="00E22437" w:rsidRPr="006031C9">
        <w:rPr>
          <w:rFonts w:ascii="Sylfaen" w:hAnsi="Sylfaen" w:cs="Calibri"/>
          <w:i/>
        </w:rPr>
        <w:t>შემუშავებული</w:t>
      </w:r>
      <w:r w:rsidR="00577D52" w:rsidRPr="006031C9">
        <w:rPr>
          <w:rFonts w:ascii="Sylfaen" w:hAnsi="Sylfaen" w:cs="Calibri"/>
          <w:i/>
        </w:rPr>
        <w:t>ა</w:t>
      </w:r>
      <w:r w:rsidR="00E22437" w:rsidRPr="006031C9">
        <w:rPr>
          <w:rFonts w:ascii="Sylfaen" w:hAnsi="Sylfaen" w:cs="Calibri"/>
          <w:i/>
        </w:rPr>
        <w:t xml:space="preserve"> მიგნებების აღმოფხვრის </w:t>
      </w:r>
      <w:r w:rsidR="00577D52" w:rsidRPr="006031C9">
        <w:rPr>
          <w:rFonts w:ascii="Sylfaen" w:hAnsi="Sylfaen" w:cs="Calibri"/>
          <w:i/>
        </w:rPr>
        <w:t xml:space="preserve">სამოქმედო </w:t>
      </w:r>
      <w:r w:rsidR="001E245A" w:rsidRPr="006031C9">
        <w:rPr>
          <w:rFonts w:ascii="Sylfaen" w:hAnsi="Sylfaen" w:cs="Calibri"/>
          <w:i/>
        </w:rPr>
        <w:t>გეგმა</w:t>
      </w:r>
      <w:r w:rsidR="00F13C68" w:rsidRPr="006031C9">
        <w:rPr>
          <w:rFonts w:ascii="Sylfaen" w:hAnsi="Sylfaen" w:cs="Calibri"/>
          <w:i/>
        </w:rPr>
        <w:t>. იმ შემთხვევებისთვის</w:t>
      </w:r>
      <w:r w:rsidR="00F47C60" w:rsidRPr="006031C9">
        <w:rPr>
          <w:rFonts w:ascii="Sylfaen" w:hAnsi="Sylfaen" w:cs="Calibri"/>
          <w:i/>
        </w:rPr>
        <w:t>,</w:t>
      </w:r>
      <w:r w:rsidR="00F13C68" w:rsidRPr="006031C9">
        <w:rPr>
          <w:rFonts w:ascii="Sylfaen" w:hAnsi="Sylfaen" w:cs="Calibri"/>
          <w:i/>
        </w:rPr>
        <w:t xml:space="preserve"> სადაც შეთანხმება ვერ იქნა მიღწეული, წარმოდგენილია </w:t>
      </w:r>
      <w:r w:rsidR="00680120" w:rsidRPr="006031C9">
        <w:rPr>
          <w:rFonts w:ascii="Sylfaen" w:hAnsi="Sylfaen" w:cs="Calibri"/>
          <w:i/>
        </w:rPr>
        <w:t xml:space="preserve"> ხელმძღვანელ</w:t>
      </w:r>
      <w:r w:rsidR="005F4D26" w:rsidRPr="006031C9">
        <w:rPr>
          <w:rFonts w:ascii="Sylfaen" w:hAnsi="Sylfaen" w:cs="Calibri"/>
          <w:i/>
        </w:rPr>
        <w:t>ობ</w:t>
      </w:r>
      <w:r w:rsidR="00F13C68" w:rsidRPr="006031C9">
        <w:rPr>
          <w:rFonts w:ascii="Sylfaen" w:hAnsi="Sylfaen" w:cs="Calibri"/>
          <w:i/>
        </w:rPr>
        <w:t>ის კომენტარები.</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037"/>
        <w:gridCol w:w="4320"/>
        <w:gridCol w:w="2286"/>
      </w:tblGrid>
      <w:tr w:rsidR="00CD694D" w:rsidRPr="006031C9" w14:paraId="65FE3C3B" w14:textId="77777777" w:rsidTr="004F5051">
        <w:trPr>
          <w:trHeight w:val="521"/>
        </w:trPr>
        <w:tc>
          <w:tcPr>
            <w:tcW w:w="7357" w:type="dxa"/>
            <w:gridSpan w:val="2"/>
            <w:shd w:val="clear" w:color="auto" w:fill="808080" w:themeFill="background1" w:themeFillShade="80"/>
            <w:vAlign w:val="center"/>
          </w:tcPr>
          <w:p w14:paraId="21ED7C30" w14:textId="39EE9D0C" w:rsidR="00CD694D" w:rsidRPr="006031C9" w:rsidRDefault="00F13C68" w:rsidP="000B25F5">
            <w:pPr>
              <w:rPr>
                <w:rFonts w:ascii="Sylfaen" w:hAnsi="Sylfaen" w:cs="Calibri"/>
                <w:bCs/>
                <w:color w:val="FFFFFF" w:themeColor="background1"/>
                <w:sz w:val="18"/>
                <w:szCs w:val="18"/>
                <w:lang w:val="en-US"/>
              </w:rPr>
            </w:pPr>
            <w:r w:rsidRPr="006031C9">
              <w:rPr>
                <w:rFonts w:ascii="Sylfaen" w:hAnsi="Sylfaen" w:cs="Calibri"/>
                <w:bCs/>
                <w:color w:val="FFFFFF" w:themeColor="background1"/>
                <w:sz w:val="18"/>
                <w:szCs w:val="18"/>
              </w:rPr>
              <w:t xml:space="preserve">მიგნების </w:t>
            </w:r>
            <w:r w:rsidR="002F2BAE" w:rsidRPr="006031C9">
              <w:rPr>
                <w:rFonts w:ascii="Sylfaen" w:hAnsi="Sylfaen" w:cs="Calibri"/>
                <w:bCs/>
                <w:color w:val="FFFFFF" w:themeColor="background1"/>
                <w:sz w:val="18"/>
                <w:szCs w:val="18"/>
              </w:rPr>
              <w:t>დასახელება</w:t>
            </w:r>
          </w:p>
        </w:tc>
        <w:tc>
          <w:tcPr>
            <w:tcW w:w="2286" w:type="dxa"/>
            <w:shd w:val="clear" w:color="auto" w:fill="FFC000"/>
            <w:vAlign w:val="center"/>
          </w:tcPr>
          <w:p w14:paraId="068373AA" w14:textId="6BC72015" w:rsidR="004F5051" w:rsidRPr="006031C9" w:rsidRDefault="004F5051" w:rsidP="00A12D22">
            <w:pPr>
              <w:jc w:val="center"/>
              <w:rPr>
                <w:rFonts w:ascii="Sylfaen" w:hAnsi="Sylfaen" w:cs="Calibri"/>
                <w:bCs/>
                <w:sz w:val="18"/>
                <w:szCs w:val="18"/>
              </w:rPr>
            </w:pPr>
            <w:r w:rsidRPr="006031C9">
              <w:rPr>
                <w:rFonts w:ascii="Sylfaen" w:hAnsi="Sylfaen" w:cs="Calibri"/>
                <w:bCs/>
                <w:sz w:val="18"/>
                <w:szCs w:val="18"/>
              </w:rPr>
              <w:t>მიგნების კლასიფიკაცია</w:t>
            </w:r>
          </w:p>
          <w:p w14:paraId="2EC21076" w14:textId="5552A737" w:rsidR="00CD694D" w:rsidRPr="006031C9" w:rsidRDefault="004F5051" w:rsidP="00A12D22">
            <w:pPr>
              <w:jc w:val="center"/>
              <w:rPr>
                <w:rFonts w:ascii="Sylfaen" w:hAnsi="Sylfaen" w:cs="Calibri"/>
                <w:bCs/>
                <w:sz w:val="18"/>
                <w:szCs w:val="18"/>
              </w:rPr>
            </w:pPr>
            <w:r w:rsidRPr="006031C9">
              <w:rPr>
                <w:rFonts w:ascii="Sylfaen" w:hAnsi="Sylfaen" w:cs="Calibri"/>
                <w:bCs/>
                <w:sz w:val="18"/>
                <w:szCs w:val="18"/>
              </w:rPr>
              <w:t>(</w:t>
            </w:r>
            <w:r w:rsidR="00F13C68" w:rsidRPr="006031C9">
              <w:rPr>
                <w:rFonts w:ascii="Sylfaen" w:hAnsi="Sylfaen" w:cs="Calibri"/>
                <w:bCs/>
                <w:sz w:val="18"/>
                <w:szCs w:val="18"/>
              </w:rPr>
              <w:t>მაღალი</w:t>
            </w:r>
            <w:r w:rsidRPr="006031C9">
              <w:rPr>
                <w:rFonts w:ascii="Sylfaen" w:hAnsi="Sylfaen" w:cs="Calibri"/>
                <w:bCs/>
                <w:sz w:val="18"/>
                <w:szCs w:val="18"/>
              </w:rPr>
              <w:t>)</w:t>
            </w:r>
          </w:p>
        </w:tc>
      </w:tr>
      <w:tr w:rsidR="001F2C5B" w:rsidRPr="006031C9" w14:paraId="4D0BDD40" w14:textId="77777777" w:rsidTr="00B5677A">
        <w:trPr>
          <w:trHeight w:val="837"/>
        </w:trPr>
        <w:tc>
          <w:tcPr>
            <w:tcW w:w="3037" w:type="dxa"/>
            <w:shd w:val="clear" w:color="auto" w:fill="7F7E82"/>
            <w:vAlign w:val="center"/>
          </w:tcPr>
          <w:p w14:paraId="65599A91" w14:textId="6E9FF6A4" w:rsidR="001F2C5B" w:rsidRPr="006031C9" w:rsidRDefault="00F13C68" w:rsidP="000B25F5">
            <w:pPr>
              <w:rPr>
                <w:rFonts w:ascii="Sylfaen" w:hAnsi="Sylfaen" w:cs="Calibri"/>
                <w:bCs/>
                <w:color w:val="FFFFFF" w:themeColor="background1"/>
                <w:sz w:val="18"/>
                <w:szCs w:val="18"/>
              </w:rPr>
            </w:pPr>
            <w:r w:rsidRPr="006031C9">
              <w:rPr>
                <w:rFonts w:ascii="Sylfaen" w:hAnsi="Sylfaen" w:cs="Calibri"/>
                <w:bCs/>
                <w:color w:val="FFFFFF" w:themeColor="background1"/>
                <w:sz w:val="18"/>
                <w:szCs w:val="18"/>
              </w:rPr>
              <w:t>კრიტერიუმი</w:t>
            </w:r>
          </w:p>
        </w:tc>
        <w:tc>
          <w:tcPr>
            <w:tcW w:w="6606" w:type="dxa"/>
            <w:gridSpan w:val="2"/>
            <w:shd w:val="clear" w:color="auto" w:fill="D9D9D9" w:themeFill="background1" w:themeFillShade="D9"/>
            <w:vAlign w:val="center"/>
          </w:tcPr>
          <w:p w14:paraId="40B1F7AE" w14:textId="295F3C35" w:rsidR="001F2C5B" w:rsidRPr="006031C9" w:rsidRDefault="00F13C68" w:rsidP="000B25F5">
            <w:pPr>
              <w:rPr>
                <w:rFonts w:ascii="Sylfaen" w:hAnsi="Sylfaen" w:cs="Calibri"/>
                <w:b/>
                <w:sz w:val="18"/>
                <w:szCs w:val="18"/>
              </w:rPr>
            </w:pPr>
            <w:r w:rsidRPr="006031C9">
              <w:rPr>
                <w:rFonts w:ascii="Sylfaen" w:hAnsi="Sylfaen" w:cs="Calibri"/>
                <w:b/>
                <w:sz w:val="18"/>
                <w:szCs w:val="18"/>
              </w:rPr>
              <w:t xml:space="preserve">საუკეთესო პრაქტიკა </w:t>
            </w:r>
            <w:r w:rsidR="001F2C5B" w:rsidRPr="006031C9">
              <w:rPr>
                <w:rFonts w:ascii="Sylfaen" w:hAnsi="Sylfaen" w:cs="Calibri"/>
                <w:b/>
                <w:sz w:val="18"/>
                <w:szCs w:val="18"/>
              </w:rPr>
              <w:t>/</w:t>
            </w:r>
            <w:r w:rsidRPr="006031C9">
              <w:rPr>
                <w:rFonts w:ascii="Sylfaen" w:hAnsi="Sylfaen" w:cs="Calibri"/>
                <w:b/>
                <w:sz w:val="18"/>
                <w:szCs w:val="18"/>
              </w:rPr>
              <w:t>რეგულაცია</w:t>
            </w:r>
            <w:r w:rsidR="001F2C5B" w:rsidRPr="006031C9">
              <w:rPr>
                <w:rFonts w:ascii="Sylfaen" w:hAnsi="Sylfaen" w:cs="Calibri"/>
                <w:b/>
                <w:sz w:val="18"/>
                <w:szCs w:val="18"/>
              </w:rPr>
              <w:t xml:space="preserve">: </w:t>
            </w:r>
          </w:p>
          <w:p w14:paraId="3D5A5216" w14:textId="5FE38098" w:rsidR="001F2C5B" w:rsidRPr="006031C9" w:rsidRDefault="00BA5356" w:rsidP="000B25F5">
            <w:pPr>
              <w:rPr>
                <w:rFonts w:ascii="Sylfaen" w:hAnsi="Sylfaen" w:cs="Calibri"/>
                <w:bCs/>
                <w:sz w:val="18"/>
                <w:szCs w:val="18"/>
              </w:rPr>
            </w:pPr>
            <w:r w:rsidRPr="006031C9">
              <w:rPr>
                <w:rFonts w:ascii="Sylfaen" w:hAnsi="Sylfaen" w:cs="Calibri"/>
                <w:bCs/>
                <w:i/>
                <w:sz w:val="18"/>
                <w:szCs w:val="18"/>
              </w:rPr>
              <w:t>სამიზნე მდგომარეობა, როგორ უნდა იყოს ორგანიზებული პროცესი / კონტროლი</w:t>
            </w:r>
          </w:p>
        </w:tc>
      </w:tr>
      <w:tr w:rsidR="001F2C5B" w:rsidRPr="006031C9" w14:paraId="45E12B15" w14:textId="77777777" w:rsidTr="003456B8">
        <w:trPr>
          <w:trHeight w:val="431"/>
        </w:trPr>
        <w:tc>
          <w:tcPr>
            <w:tcW w:w="3037" w:type="dxa"/>
            <w:shd w:val="clear" w:color="auto" w:fill="7F7E82"/>
            <w:vAlign w:val="center"/>
          </w:tcPr>
          <w:p w14:paraId="5B33B01F" w14:textId="021621A0" w:rsidR="001F2C5B" w:rsidRPr="006031C9" w:rsidRDefault="00F13C68" w:rsidP="000B25F5">
            <w:pPr>
              <w:rPr>
                <w:rFonts w:ascii="Sylfaen" w:hAnsi="Sylfaen" w:cs="Calibri"/>
                <w:bCs/>
                <w:color w:val="FFFFFF" w:themeColor="background1"/>
                <w:sz w:val="18"/>
                <w:szCs w:val="18"/>
              </w:rPr>
            </w:pPr>
            <w:r w:rsidRPr="006031C9">
              <w:rPr>
                <w:rFonts w:ascii="Sylfaen" w:hAnsi="Sylfaen" w:cs="Calibri"/>
                <w:bCs/>
                <w:color w:val="FFFFFF" w:themeColor="background1"/>
                <w:sz w:val="18"/>
                <w:szCs w:val="18"/>
              </w:rPr>
              <w:t>დაკვირვება</w:t>
            </w:r>
            <w:r w:rsidR="00DA5D2D" w:rsidRPr="006031C9">
              <w:rPr>
                <w:rFonts w:ascii="Sylfaen" w:hAnsi="Sylfaen" w:cs="Calibri"/>
                <w:bCs/>
                <w:color w:val="FFFFFF" w:themeColor="background1"/>
                <w:sz w:val="18"/>
                <w:szCs w:val="18"/>
              </w:rPr>
              <w:t xml:space="preserve"> (მდგომარეობა)</w:t>
            </w:r>
          </w:p>
        </w:tc>
        <w:tc>
          <w:tcPr>
            <w:tcW w:w="6606" w:type="dxa"/>
            <w:gridSpan w:val="2"/>
            <w:shd w:val="clear" w:color="auto" w:fill="D9D9D9" w:themeFill="background1" w:themeFillShade="D9"/>
            <w:vAlign w:val="center"/>
          </w:tcPr>
          <w:p w14:paraId="2168A07A" w14:textId="6DA182CB" w:rsidR="001F2C5B" w:rsidRPr="006031C9" w:rsidRDefault="00F83C4F" w:rsidP="000B25F5">
            <w:pPr>
              <w:rPr>
                <w:rFonts w:ascii="Sylfaen" w:hAnsi="Sylfaen" w:cs="Calibri"/>
                <w:bCs/>
                <w:sz w:val="18"/>
                <w:szCs w:val="18"/>
              </w:rPr>
            </w:pPr>
            <w:r w:rsidRPr="006031C9">
              <w:rPr>
                <w:rFonts w:ascii="Sylfaen" w:hAnsi="Sylfaen" w:cs="Calibri"/>
                <w:bCs/>
                <w:sz w:val="18"/>
                <w:szCs w:val="18"/>
              </w:rPr>
              <w:t>არსებული მდგომარეობის აღწერა, როგორ არის ორგანიზებული პროცესი / კონტროლი</w:t>
            </w:r>
          </w:p>
        </w:tc>
      </w:tr>
      <w:tr w:rsidR="001F2C5B" w:rsidRPr="006031C9" w14:paraId="06F6B386" w14:textId="77777777" w:rsidTr="003456B8">
        <w:trPr>
          <w:trHeight w:val="359"/>
        </w:trPr>
        <w:tc>
          <w:tcPr>
            <w:tcW w:w="3037" w:type="dxa"/>
            <w:shd w:val="clear" w:color="auto" w:fill="7F7E82"/>
            <w:vAlign w:val="center"/>
          </w:tcPr>
          <w:p w14:paraId="6A3E9866" w14:textId="34310C6E" w:rsidR="001F2C5B" w:rsidRPr="006031C9" w:rsidRDefault="00F13C68" w:rsidP="000B25F5">
            <w:pPr>
              <w:rPr>
                <w:rFonts w:ascii="Sylfaen" w:hAnsi="Sylfaen" w:cs="Calibri"/>
                <w:bCs/>
                <w:color w:val="FFFFFF" w:themeColor="background1"/>
                <w:sz w:val="18"/>
                <w:szCs w:val="18"/>
              </w:rPr>
            </w:pPr>
            <w:r w:rsidRPr="006031C9">
              <w:rPr>
                <w:rFonts w:ascii="Sylfaen" w:hAnsi="Sylfaen" w:cs="Calibri"/>
                <w:bCs/>
                <w:color w:val="FFFFFF" w:themeColor="background1"/>
                <w:sz w:val="18"/>
                <w:szCs w:val="18"/>
              </w:rPr>
              <w:t>მიზეზი</w:t>
            </w:r>
          </w:p>
        </w:tc>
        <w:tc>
          <w:tcPr>
            <w:tcW w:w="6606" w:type="dxa"/>
            <w:gridSpan w:val="2"/>
            <w:shd w:val="clear" w:color="auto" w:fill="D9D9D9" w:themeFill="background1" w:themeFillShade="D9"/>
            <w:vAlign w:val="center"/>
          </w:tcPr>
          <w:p w14:paraId="2B3E0FF3" w14:textId="549AA3CC" w:rsidR="001F2C5B" w:rsidRPr="006031C9" w:rsidRDefault="00F36460" w:rsidP="000B25F5">
            <w:pPr>
              <w:rPr>
                <w:rFonts w:ascii="Sylfaen" w:hAnsi="Sylfaen" w:cs="Calibri"/>
                <w:bCs/>
                <w:i/>
                <w:sz w:val="18"/>
                <w:szCs w:val="18"/>
              </w:rPr>
            </w:pPr>
            <w:r w:rsidRPr="006031C9">
              <w:rPr>
                <w:rFonts w:ascii="Sylfaen" w:hAnsi="Sylfaen" w:cs="Calibri"/>
                <w:bCs/>
                <w:i/>
                <w:sz w:val="18"/>
                <w:szCs w:val="18"/>
              </w:rPr>
              <w:t>მიგნების გამომწვევი მიზეზი</w:t>
            </w:r>
          </w:p>
        </w:tc>
      </w:tr>
      <w:tr w:rsidR="001F2C5B" w:rsidRPr="006031C9" w14:paraId="18047E7B" w14:textId="77777777" w:rsidTr="003456B8">
        <w:trPr>
          <w:trHeight w:val="431"/>
        </w:trPr>
        <w:tc>
          <w:tcPr>
            <w:tcW w:w="3037" w:type="dxa"/>
            <w:shd w:val="clear" w:color="auto" w:fill="7F7E82"/>
            <w:vAlign w:val="center"/>
          </w:tcPr>
          <w:p w14:paraId="4151D1C7" w14:textId="2012094A" w:rsidR="001F2C5B" w:rsidRPr="006031C9" w:rsidRDefault="00842A1A" w:rsidP="000B25F5">
            <w:pPr>
              <w:rPr>
                <w:rFonts w:ascii="Sylfaen" w:hAnsi="Sylfaen" w:cs="Calibri"/>
                <w:bCs/>
                <w:color w:val="FFFFFF" w:themeColor="background1"/>
                <w:sz w:val="18"/>
                <w:szCs w:val="18"/>
              </w:rPr>
            </w:pPr>
            <w:r w:rsidRPr="006031C9">
              <w:rPr>
                <w:rFonts w:ascii="Sylfaen" w:hAnsi="Sylfaen" w:cs="Calibri"/>
                <w:bCs/>
                <w:color w:val="FFFFFF" w:themeColor="background1"/>
                <w:sz w:val="18"/>
                <w:szCs w:val="18"/>
              </w:rPr>
              <w:t>ეფექტი</w:t>
            </w:r>
            <w:r w:rsidR="00F13C68" w:rsidRPr="006031C9">
              <w:rPr>
                <w:rFonts w:ascii="Sylfaen" w:hAnsi="Sylfaen" w:cs="Calibri"/>
                <w:bCs/>
                <w:color w:val="FFFFFF" w:themeColor="background1"/>
                <w:sz w:val="18"/>
                <w:szCs w:val="18"/>
              </w:rPr>
              <w:t xml:space="preserve"> (</w:t>
            </w:r>
            <w:r w:rsidR="00B37320" w:rsidRPr="006031C9">
              <w:rPr>
                <w:rFonts w:ascii="Sylfaen" w:hAnsi="Sylfaen" w:cs="Calibri"/>
                <w:bCs/>
                <w:color w:val="FFFFFF" w:themeColor="background1"/>
                <w:sz w:val="18"/>
                <w:szCs w:val="18"/>
              </w:rPr>
              <w:t>ზეგავლენა</w:t>
            </w:r>
            <w:r w:rsidR="00F13C68" w:rsidRPr="006031C9">
              <w:rPr>
                <w:rFonts w:ascii="Sylfaen" w:hAnsi="Sylfaen" w:cs="Calibri"/>
                <w:bCs/>
                <w:color w:val="FFFFFF" w:themeColor="background1"/>
                <w:sz w:val="18"/>
                <w:szCs w:val="18"/>
              </w:rPr>
              <w:t>)</w:t>
            </w:r>
            <w:r w:rsidR="00B37320" w:rsidRPr="006031C9">
              <w:rPr>
                <w:rFonts w:ascii="Sylfaen" w:hAnsi="Sylfaen" w:cs="Calibri"/>
                <w:bCs/>
                <w:color w:val="FFFFFF" w:themeColor="background1"/>
                <w:sz w:val="18"/>
                <w:szCs w:val="18"/>
              </w:rPr>
              <w:t xml:space="preserve"> / რისკი</w:t>
            </w:r>
          </w:p>
        </w:tc>
        <w:tc>
          <w:tcPr>
            <w:tcW w:w="6606" w:type="dxa"/>
            <w:gridSpan w:val="2"/>
            <w:shd w:val="clear" w:color="auto" w:fill="D9D9D9" w:themeFill="background1" w:themeFillShade="D9"/>
            <w:vAlign w:val="center"/>
          </w:tcPr>
          <w:p w14:paraId="6F793573" w14:textId="6830BD10" w:rsidR="001F2C5B" w:rsidRPr="006031C9" w:rsidRDefault="00F13C68" w:rsidP="000B25F5">
            <w:pPr>
              <w:rPr>
                <w:rFonts w:ascii="Sylfaen" w:hAnsi="Sylfaen" w:cs="Calibri"/>
                <w:bCs/>
                <w:i/>
                <w:sz w:val="18"/>
                <w:szCs w:val="18"/>
              </w:rPr>
            </w:pPr>
            <w:r w:rsidRPr="006031C9">
              <w:rPr>
                <w:rFonts w:ascii="Sylfaen" w:hAnsi="Sylfaen" w:cs="Calibri"/>
                <w:bCs/>
                <w:i/>
                <w:sz w:val="18"/>
                <w:szCs w:val="18"/>
              </w:rPr>
              <w:t xml:space="preserve">რა არის მიგნებასთან დაკავშირებული რისკი, რა შეიძლება განვითარდეს არასწორად </w:t>
            </w:r>
          </w:p>
        </w:tc>
      </w:tr>
      <w:tr w:rsidR="001F2C5B" w:rsidRPr="006031C9" w14:paraId="370A37F1" w14:textId="77777777" w:rsidTr="003456B8">
        <w:trPr>
          <w:trHeight w:val="711"/>
        </w:trPr>
        <w:tc>
          <w:tcPr>
            <w:tcW w:w="3037" w:type="dxa"/>
            <w:shd w:val="clear" w:color="auto" w:fill="7F7E82"/>
            <w:vAlign w:val="center"/>
          </w:tcPr>
          <w:p w14:paraId="494B11B3" w14:textId="77777777" w:rsidR="001F2C5B" w:rsidRPr="006031C9" w:rsidRDefault="00F13C68" w:rsidP="000B25F5">
            <w:pPr>
              <w:rPr>
                <w:rFonts w:ascii="Sylfaen" w:hAnsi="Sylfaen" w:cs="Calibri"/>
                <w:bCs/>
                <w:color w:val="FFFFFF" w:themeColor="background1"/>
                <w:sz w:val="18"/>
                <w:szCs w:val="18"/>
              </w:rPr>
            </w:pPr>
            <w:r w:rsidRPr="006031C9">
              <w:rPr>
                <w:rFonts w:ascii="Sylfaen" w:hAnsi="Sylfaen" w:cs="Calibri"/>
                <w:bCs/>
                <w:color w:val="FFFFFF" w:themeColor="background1"/>
                <w:sz w:val="18"/>
                <w:szCs w:val="18"/>
              </w:rPr>
              <w:t>რეკომენდაცია</w:t>
            </w:r>
          </w:p>
          <w:p w14:paraId="7F74F857" w14:textId="3D2011E7" w:rsidR="00EE2947" w:rsidRPr="006031C9" w:rsidRDefault="00EE2947" w:rsidP="000B25F5">
            <w:pPr>
              <w:rPr>
                <w:rFonts w:ascii="Sylfaen" w:hAnsi="Sylfaen" w:cs="Calibri"/>
                <w:bCs/>
                <w:color w:val="FFFFFF" w:themeColor="background1"/>
                <w:sz w:val="18"/>
                <w:szCs w:val="18"/>
              </w:rPr>
            </w:pPr>
            <w:r w:rsidRPr="006031C9">
              <w:rPr>
                <w:rFonts w:ascii="Sylfaen" w:hAnsi="Sylfaen" w:cs="Calibri"/>
                <w:bCs/>
                <w:color w:val="FFFFFF" w:themeColor="background1"/>
                <w:sz w:val="18"/>
                <w:szCs w:val="18"/>
              </w:rPr>
              <w:t>(მაკორექტირებელი ქმედება)</w:t>
            </w:r>
          </w:p>
        </w:tc>
        <w:tc>
          <w:tcPr>
            <w:tcW w:w="6606" w:type="dxa"/>
            <w:gridSpan w:val="2"/>
            <w:shd w:val="clear" w:color="auto" w:fill="D9D9D9" w:themeFill="background1" w:themeFillShade="D9"/>
            <w:vAlign w:val="center"/>
          </w:tcPr>
          <w:p w14:paraId="47057299" w14:textId="46C29D7F" w:rsidR="001F2C5B" w:rsidRPr="006031C9" w:rsidRDefault="002C5BC3" w:rsidP="000B25F5">
            <w:pPr>
              <w:rPr>
                <w:rFonts w:ascii="Sylfaen" w:hAnsi="Sylfaen" w:cs="Calibri"/>
                <w:bCs/>
                <w:i/>
                <w:sz w:val="18"/>
                <w:szCs w:val="18"/>
              </w:rPr>
            </w:pPr>
            <w:r w:rsidRPr="006031C9">
              <w:rPr>
                <w:rFonts w:ascii="Sylfaen" w:hAnsi="Sylfaen" w:cs="Calibri"/>
                <w:bCs/>
                <w:i/>
                <w:sz w:val="18"/>
                <w:szCs w:val="18"/>
              </w:rPr>
              <w:t>შიდა აუდიტორის შეთავაზებები, რომლებიც მიმართულია არსებული მდგომარეობის ან ოპერაციული ეფექტურობის გაუმჯობესებისკენ</w:t>
            </w:r>
          </w:p>
        </w:tc>
      </w:tr>
      <w:tr w:rsidR="001F2C5B" w:rsidRPr="006031C9" w14:paraId="6DB24CF8" w14:textId="77777777" w:rsidTr="004B6A71">
        <w:trPr>
          <w:trHeight w:val="954"/>
        </w:trPr>
        <w:tc>
          <w:tcPr>
            <w:tcW w:w="3037" w:type="dxa"/>
            <w:shd w:val="clear" w:color="auto" w:fill="FFE600"/>
            <w:vAlign w:val="center"/>
          </w:tcPr>
          <w:p w14:paraId="1E10E2A8" w14:textId="4DA6B9F5" w:rsidR="001F2C5B" w:rsidRPr="006031C9" w:rsidRDefault="001E59EC" w:rsidP="00C1419A">
            <w:pPr>
              <w:spacing w:before="120" w:after="120" w:line="259" w:lineRule="auto"/>
              <w:rPr>
                <w:rFonts w:ascii="Sylfaen" w:hAnsi="Sylfaen" w:cs="Calibri"/>
                <w:bCs/>
                <w:sz w:val="18"/>
                <w:szCs w:val="18"/>
              </w:rPr>
            </w:pPr>
            <w:r w:rsidRPr="006031C9">
              <w:rPr>
                <w:rFonts w:ascii="Sylfaen" w:hAnsi="Sylfaen" w:cs="Calibri"/>
                <w:bCs/>
                <w:sz w:val="18"/>
                <w:szCs w:val="18"/>
              </w:rPr>
              <w:t>სამოქმედო გეგმა</w:t>
            </w:r>
          </w:p>
        </w:tc>
        <w:tc>
          <w:tcPr>
            <w:tcW w:w="6606" w:type="dxa"/>
            <w:gridSpan w:val="2"/>
            <w:shd w:val="clear" w:color="auto" w:fill="D9D9D9" w:themeFill="background1" w:themeFillShade="D9"/>
            <w:vAlign w:val="center"/>
          </w:tcPr>
          <w:p w14:paraId="4AEFD45A" w14:textId="4EC0D354" w:rsidR="001F2C5B" w:rsidRPr="006031C9" w:rsidRDefault="004B6A71" w:rsidP="000B25F5">
            <w:pPr>
              <w:rPr>
                <w:rFonts w:ascii="Sylfaen" w:hAnsi="Sylfaen" w:cs="Calibri"/>
                <w:bCs/>
                <w:i/>
                <w:sz w:val="18"/>
                <w:szCs w:val="18"/>
              </w:rPr>
            </w:pPr>
            <w:r w:rsidRPr="006031C9">
              <w:rPr>
                <w:rFonts w:ascii="Sylfaen" w:hAnsi="Sylfaen" w:cs="Calibri"/>
                <w:bCs/>
                <w:i/>
                <w:sz w:val="18"/>
                <w:szCs w:val="18"/>
              </w:rPr>
              <w:t>აუდიტის სუბიექტის მიერ კრიტერიუმსა და დაკვირვებას (მდგომარეობას) შორის სხვაობის აღმოფხვრის მიზნით განსახორციელებელი მაკორექტირებელი ქმედების აღწერა</w:t>
            </w:r>
          </w:p>
        </w:tc>
      </w:tr>
      <w:tr w:rsidR="001F2C5B" w:rsidRPr="006031C9" w14:paraId="2B6140CF" w14:textId="77777777" w:rsidTr="003456B8">
        <w:trPr>
          <w:trHeight w:val="449"/>
        </w:trPr>
        <w:tc>
          <w:tcPr>
            <w:tcW w:w="3037" w:type="dxa"/>
            <w:shd w:val="clear" w:color="auto" w:fill="FFE600"/>
            <w:vAlign w:val="center"/>
          </w:tcPr>
          <w:p w14:paraId="414E68D8" w14:textId="3FF444CD" w:rsidR="001F2C5B" w:rsidRPr="006031C9" w:rsidRDefault="00F13C68" w:rsidP="000B25F5">
            <w:pPr>
              <w:rPr>
                <w:rFonts w:ascii="Sylfaen" w:hAnsi="Sylfaen" w:cs="Calibri"/>
                <w:bCs/>
                <w:sz w:val="18"/>
                <w:szCs w:val="18"/>
              </w:rPr>
            </w:pPr>
            <w:r w:rsidRPr="006031C9">
              <w:rPr>
                <w:rFonts w:ascii="Sylfaen" w:hAnsi="Sylfaen" w:cs="Calibri"/>
                <w:bCs/>
                <w:sz w:val="18"/>
                <w:szCs w:val="18"/>
              </w:rPr>
              <w:t>პასუხისმგებელი პირი</w:t>
            </w:r>
          </w:p>
        </w:tc>
        <w:tc>
          <w:tcPr>
            <w:tcW w:w="6606" w:type="dxa"/>
            <w:gridSpan w:val="2"/>
            <w:shd w:val="clear" w:color="auto" w:fill="D9D9D9" w:themeFill="background1" w:themeFillShade="D9"/>
            <w:vAlign w:val="center"/>
          </w:tcPr>
          <w:p w14:paraId="724A6713" w14:textId="5A385B9F" w:rsidR="001F2C5B" w:rsidRPr="006031C9" w:rsidRDefault="00FF176B" w:rsidP="000B25F5">
            <w:pPr>
              <w:rPr>
                <w:rFonts w:ascii="Sylfaen" w:hAnsi="Sylfaen" w:cs="Calibri"/>
                <w:bCs/>
                <w:i/>
                <w:sz w:val="18"/>
                <w:szCs w:val="18"/>
              </w:rPr>
            </w:pPr>
            <w:r w:rsidRPr="006031C9">
              <w:rPr>
                <w:rFonts w:ascii="Sylfaen" w:hAnsi="Sylfaen" w:cs="Calibri"/>
                <w:bCs/>
                <w:i/>
                <w:sz w:val="18"/>
                <w:szCs w:val="18"/>
              </w:rPr>
              <w:t>სამოქმედო გეგმის განხორციელებაზე პასუხისმგებელი პირი ან პირთა ჯგუფი</w:t>
            </w:r>
          </w:p>
        </w:tc>
      </w:tr>
      <w:tr w:rsidR="001F2C5B" w:rsidRPr="006031C9" w14:paraId="100E3E9D" w14:textId="77777777" w:rsidTr="003456B8">
        <w:trPr>
          <w:trHeight w:val="512"/>
        </w:trPr>
        <w:tc>
          <w:tcPr>
            <w:tcW w:w="3037" w:type="dxa"/>
            <w:shd w:val="clear" w:color="auto" w:fill="FFE600"/>
            <w:vAlign w:val="center"/>
          </w:tcPr>
          <w:p w14:paraId="7684DAFD" w14:textId="1AAB2E8B" w:rsidR="001F2C5B" w:rsidRPr="006031C9" w:rsidRDefault="00F13C68" w:rsidP="000B25F5">
            <w:pPr>
              <w:rPr>
                <w:rFonts w:ascii="Sylfaen" w:hAnsi="Sylfaen" w:cs="Calibri"/>
                <w:bCs/>
                <w:sz w:val="18"/>
                <w:szCs w:val="18"/>
              </w:rPr>
            </w:pPr>
            <w:r w:rsidRPr="006031C9">
              <w:rPr>
                <w:rFonts w:ascii="Sylfaen" w:hAnsi="Sylfaen" w:cs="Calibri"/>
                <w:bCs/>
                <w:sz w:val="18"/>
                <w:szCs w:val="18"/>
              </w:rPr>
              <w:t>შესრულების თარიღი</w:t>
            </w:r>
          </w:p>
        </w:tc>
        <w:tc>
          <w:tcPr>
            <w:tcW w:w="6606" w:type="dxa"/>
            <w:gridSpan w:val="2"/>
            <w:shd w:val="clear" w:color="auto" w:fill="D9D9D9" w:themeFill="background1" w:themeFillShade="D9"/>
            <w:vAlign w:val="center"/>
          </w:tcPr>
          <w:p w14:paraId="55288F4C" w14:textId="2F0D69AB" w:rsidR="001F2C5B" w:rsidRPr="006031C9" w:rsidRDefault="009B2952" w:rsidP="000B25F5">
            <w:pPr>
              <w:rPr>
                <w:rFonts w:ascii="Sylfaen" w:hAnsi="Sylfaen" w:cs="Calibri"/>
                <w:bCs/>
                <w:i/>
                <w:sz w:val="18"/>
                <w:szCs w:val="18"/>
              </w:rPr>
            </w:pPr>
            <w:r w:rsidRPr="006031C9">
              <w:rPr>
                <w:rFonts w:ascii="Sylfaen" w:hAnsi="Sylfaen" w:cs="Calibri"/>
                <w:bCs/>
                <w:i/>
                <w:sz w:val="18"/>
                <w:szCs w:val="18"/>
              </w:rPr>
              <w:t>სამოქმედო გეგმის განხორციელების სამიზნე თარიღი</w:t>
            </w:r>
          </w:p>
        </w:tc>
      </w:tr>
    </w:tbl>
    <w:p w14:paraId="2DFB1425" w14:textId="77777777" w:rsidR="00A13D41" w:rsidRPr="006031C9" w:rsidRDefault="00A13D41" w:rsidP="006C396C">
      <w:pPr>
        <w:rPr>
          <w:rFonts w:ascii="Sylfaen" w:hAnsi="Sylfaen" w:cs="Calibri"/>
          <w:sz w:val="18"/>
          <w:szCs w:val="18"/>
        </w:rPr>
      </w:pPr>
    </w:p>
    <w:p w14:paraId="1E9E81C7" w14:textId="54122C78" w:rsidR="00105E5B" w:rsidRPr="006031C9" w:rsidRDefault="00105E5B" w:rsidP="00105E5B">
      <w:pPr>
        <w:rPr>
          <w:rFonts w:ascii="Sylfaen" w:hAnsi="Sylfaen" w:cs="Calibri"/>
          <w:b/>
        </w:rPr>
      </w:pPr>
      <w:r w:rsidRPr="006031C9">
        <w:rPr>
          <w:rFonts w:ascii="Sylfaen" w:hAnsi="Sylfaen" w:cs="Calibri"/>
          <w:b/>
        </w:rPr>
        <w:t>[საჭიროებიდან გამომდინარე დააკოპირეთ და შეავსეთ მიგნებების ზემოთ მოცემული ცხრილი]</w:t>
      </w:r>
    </w:p>
    <w:p w14:paraId="7A58F158" w14:textId="412FABF0" w:rsidR="00195168" w:rsidRPr="006031C9" w:rsidRDefault="00195168" w:rsidP="006C396C">
      <w:pPr>
        <w:rPr>
          <w:rFonts w:ascii="Sylfaen" w:hAnsi="Sylfaen" w:cs="Calibri"/>
          <w:i/>
        </w:rPr>
      </w:pPr>
    </w:p>
    <w:p w14:paraId="5CE3F07A" w14:textId="2F8D4D71" w:rsidR="00195168" w:rsidRPr="006031C9" w:rsidRDefault="00195168" w:rsidP="006C396C">
      <w:pPr>
        <w:rPr>
          <w:rFonts w:ascii="Sylfaen" w:hAnsi="Sylfaen" w:cs="Calibri"/>
          <w:i/>
        </w:rPr>
      </w:pPr>
    </w:p>
    <w:p w14:paraId="5AE0A8B6" w14:textId="77777777" w:rsidR="00195168" w:rsidRPr="006031C9" w:rsidRDefault="00195168" w:rsidP="006C396C">
      <w:pPr>
        <w:rPr>
          <w:rFonts w:ascii="Sylfaen" w:hAnsi="Sylfaen" w:cs="Calibri"/>
          <w:i/>
        </w:rPr>
      </w:pPr>
    </w:p>
    <w:p w14:paraId="4C8200C8" w14:textId="2E4C0C90" w:rsidR="008B0848" w:rsidRPr="006031C9" w:rsidRDefault="008B0848" w:rsidP="00F81552">
      <w:pPr>
        <w:rPr>
          <w:rFonts w:ascii="Sylfaen" w:hAnsi="Sylfaen" w:cs="Calibri"/>
        </w:rPr>
      </w:pPr>
    </w:p>
    <w:p w14:paraId="0C9E9F5D" w14:textId="7A068A93" w:rsidR="000F16DE" w:rsidRPr="006031C9" w:rsidRDefault="000F16DE" w:rsidP="00F81552">
      <w:pPr>
        <w:rPr>
          <w:rFonts w:ascii="Sylfaen" w:hAnsi="Sylfaen" w:cs="Calibri"/>
        </w:rPr>
      </w:pPr>
    </w:p>
    <w:sectPr w:rsidR="000F16DE" w:rsidRPr="006031C9" w:rsidSect="00CB53D6">
      <w:footerReference w:type="default" r:id="rId12"/>
      <w:pgSz w:w="12240" w:h="15840"/>
      <w:pgMar w:top="1134" w:right="850" w:bottom="1134" w:left="1701" w:header="100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B29A" w14:textId="77777777" w:rsidR="004C6CA7" w:rsidRDefault="004C6CA7" w:rsidP="008F5C62">
      <w:pPr>
        <w:spacing w:after="0" w:line="240" w:lineRule="auto"/>
      </w:pPr>
      <w:r>
        <w:separator/>
      </w:r>
    </w:p>
  </w:endnote>
  <w:endnote w:type="continuationSeparator" w:id="0">
    <w:p w14:paraId="0C4C143B" w14:textId="77777777" w:rsidR="004C6CA7" w:rsidRDefault="004C6CA7" w:rsidP="008F5C62">
      <w:pPr>
        <w:spacing w:after="0" w:line="240" w:lineRule="auto"/>
      </w:pPr>
      <w:r>
        <w:continuationSeparator/>
      </w:r>
    </w:p>
  </w:endnote>
  <w:endnote w:type="continuationNotice" w:id="1">
    <w:p w14:paraId="63718D24" w14:textId="77777777" w:rsidR="004C6CA7" w:rsidRDefault="004C6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45 Light">
    <w:altName w:val="Calibri"/>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CA30" w14:textId="4ACCCB04" w:rsidR="00845863" w:rsidRPr="00845863" w:rsidRDefault="00FA10AA" w:rsidP="00845863">
    <w:pPr>
      <w:pStyle w:val="Footer"/>
      <w:rPr>
        <w:rFonts w:ascii="Calibri" w:hAnsi="Calibri" w:cs="Calibri"/>
        <w:sz w:val="16"/>
        <w:szCs w:val="16"/>
      </w:rPr>
    </w:pPr>
    <w:r>
      <w:rPr>
        <w:rFonts w:ascii="Calibri" w:hAnsi="Calibri" w:cs="Calibri"/>
        <w:sz w:val="16"/>
        <w:szCs w:val="16"/>
      </w:rPr>
      <w:t>ანგარიშის დასახელება, წელი</w:t>
    </w:r>
    <w:r w:rsidR="00845863" w:rsidRPr="00C213C9">
      <w:rPr>
        <w:rFonts w:ascii="Calibri" w:hAnsi="Calibri" w:cs="Calibri"/>
        <w:sz w:val="16"/>
        <w:szCs w:val="16"/>
      </w:rPr>
      <w:t xml:space="preserve"> </w:t>
    </w:r>
    <w:sdt>
      <w:sdtPr>
        <w:rPr>
          <w:rFonts w:ascii="Calibri" w:hAnsi="Calibri" w:cs="Calibri"/>
          <w:sz w:val="16"/>
          <w:szCs w:val="16"/>
        </w:rPr>
        <w:id w:val="-735860182"/>
        <w:docPartObj>
          <w:docPartGallery w:val="Page Numbers (Bottom of Page)"/>
          <w:docPartUnique/>
        </w:docPartObj>
      </w:sdtPr>
      <w:sdtEndPr/>
      <w:sdtContent>
        <w:r w:rsidR="00845863" w:rsidRPr="00845863">
          <w:rPr>
            <w:rFonts w:ascii="Calibri" w:hAnsi="Calibri" w:cs="Calibri"/>
            <w:sz w:val="16"/>
            <w:szCs w:val="16"/>
          </w:rPr>
          <w:t xml:space="preserve">                                                </w:t>
        </w:r>
        <w:r>
          <w:rPr>
            <w:rFonts w:ascii="Calibri" w:hAnsi="Calibri" w:cs="Calibri"/>
            <w:sz w:val="16"/>
            <w:szCs w:val="16"/>
          </w:rPr>
          <w:t>კონფიდენციალური</w:t>
        </w:r>
        <w:r w:rsidR="00845863" w:rsidRPr="00845863">
          <w:rPr>
            <w:rFonts w:ascii="Calibri" w:hAnsi="Calibri" w:cs="Calibri"/>
            <w:sz w:val="16"/>
            <w:szCs w:val="16"/>
          </w:rPr>
          <w:t xml:space="preserve">                                                                                               </w:t>
        </w:r>
        <w:r w:rsidR="00F13C68">
          <w:rPr>
            <w:rFonts w:ascii="Calibri" w:hAnsi="Calibri" w:cs="Calibri"/>
            <w:sz w:val="16"/>
            <w:szCs w:val="16"/>
          </w:rPr>
          <w:t xml:space="preserve">გვერდი </w:t>
        </w:r>
        <w:r w:rsidR="00845863" w:rsidRPr="00845863">
          <w:rPr>
            <w:rFonts w:ascii="Calibri" w:hAnsi="Calibri" w:cs="Calibri"/>
            <w:sz w:val="16"/>
            <w:szCs w:val="16"/>
          </w:rPr>
          <w:t xml:space="preserve"> </w:t>
        </w:r>
        <w:r w:rsidR="008F5C62" w:rsidRPr="00F618D1">
          <w:rPr>
            <w:rFonts w:ascii="Calibri" w:hAnsi="Calibri" w:cs="Calibri"/>
            <w:sz w:val="16"/>
            <w:szCs w:val="16"/>
          </w:rPr>
          <w:fldChar w:fldCharType="begin"/>
        </w:r>
        <w:r w:rsidR="008F5C62" w:rsidRPr="00F618D1">
          <w:rPr>
            <w:sz w:val="16"/>
            <w:szCs w:val="16"/>
          </w:rPr>
          <w:instrText xml:space="preserve"> PAGE   \* MERGEFORMAT </w:instrText>
        </w:r>
        <w:r w:rsidR="008F5C62" w:rsidRPr="00F618D1">
          <w:rPr>
            <w:rFonts w:ascii="Calibri" w:hAnsi="Calibri" w:cs="Calibri"/>
            <w:sz w:val="16"/>
            <w:szCs w:val="16"/>
          </w:rPr>
          <w:fldChar w:fldCharType="separate"/>
        </w:r>
        <w:r w:rsidR="00603C78" w:rsidRPr="00603C78">
          <w:rPr>
            <w:rFonts w:ascii="Calibri" w:hAnsi="Calibri" w:cs="Calibri"/>
            <w:noProof/>
            <w:sz w:val="16"/>
            <w:szCs w:val="16"/>
          </w:rPr>
          <w:t>14</w:t>
        </w:r>
        <w:r w:rsidR="008F5C62" w:rsidRPr="00F618D1">
          <w:rPr>
            <w:rFonts w:ascii="Calibri" w:hAnsi="Calibri" w:cs="Calibri"/>
            <w:sz w:val="16"/>
            <w:szCs w:val="16"/>
          </w:rPr>
          <w:fldChar w:fldCharType="end"/>
        </w:r>
      </w:sdtContent>
    </w:sdt>
  </w:p>
  <w:p w14:paraId="663843D8" w14:textId="46B56782" w:rsidR="00845863" w:rsidRPr="00845863" w:rsidRDefault="00845863" w:rsidP="00845863">
    <w:pPr>
      <w:pStyle w:val="Header"/>
      <w:rPr>
        <w:rFonts w:ascii="Calibri" w:hAnsi="Calibri" w:cs="Calibri"/>
        <w:b/>
        <w:bCs/>
      </w:rPr>
    </w:pPr>
  </w:p>
  <w:p w14:paraId="57250812" w14:textId="77777777" w:rsidR="008F5C62" w:rsidRPr="00845863" w:rsidRDefault="008F5C62">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87F2" w14:textId="77777777" w:rsidR="004C6CA7" w:rsidRDefault="004C6CA7" w:rsidP="008F5C62">
      <w:pPr>
        <w:spacing w:after="0" w:line="240" w:lineRule="auto"/>
      </w:pPr>
      <w:r>
        <w:separator/>
      </w:r>
    </w:p>
  </w:footnote>
  <w:footnote w:type="continuationSeparator" w:id="0">
    <w:p w14:paraId="3FEA7B96" w14:textId="77777777" w:rsidR="004C6CA7" w:rsidRDefault="004C6CA7" w:rsidP="008F5C62">
      <w:pPr>
        <w:spacing w:after="0" w:line="240" w:lineRule="auto"/>
      </w:pPr>
      <w:r>
        <w:continuationSeparator/>
      </w:r>
    </w:p>
  </w:footnote>
  <w:footnote w:type="continuationNotice" w:id="1">
    <w:p w14:paraId="44737B05" w14:textId="77777777" w:rsidR="004C6CA7" w:rsidRDefault="004C6C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9D4"/>
    <w:multiLevelType w:val="hybridMultilevel"/>
    <w:tmpl w:val="DE0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3354B"/>
    <w:multiLevelType w:val="multilevel"/>
    <w:tmpl w:val="BB124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E0444D"/>
    <w:multiLevelType w:val="multilevel"/>
    <w:tmpl w:val="BB124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864B8F"/>
    <w:multiLevelType w:val="hybridMultilevel"/>
    <w:tmpl w:val="24066242"/>
    <w:lvl w:ilvl="0" w:tplc="5A04D5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B0A6D"/>
    <w:multiLevelType w:val="hybridMultilevel"/>
    <w:tmpl w:val="5E5A3A76"/>
    <w:lvl w:ilvl="0" w:tplc="D1960176">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C12EAB"/>
    <w:multiLevelType w:val="multilevel"/>
    <w:tmpl w:val="BB124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243334"/>
    <w:multiLevelType w:val="hybridMultilevel"/>
    <w:tmpl w:val="FD425AA8"/>
    <w:lvl w:ilvl="0" w:tplc="5A04D5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458D"/>
    <w:multiLevelType w:val="multilevel"/>
    <w:tmpl w:val="BB124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1111278"/>
    <w:multiLevelType w:val="multilevel"/>
    <w:tmpl w:val="5086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8B1206"/>
    <w:multiLevelType w:val="hybridMultilevel"/>
    <w:tmpl w:val="62420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B52307"/>
    <w:multiLevelType w:val="hybridMultilevel"/>
    <w:tmpl w:val="317A70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0D5004"/>
    <w:multiLevelType w:val="hybridMultilevel"/>
    <w:tmpl w:val="D5549892"/>
    <w:lvl w:ilvl="0" w:tplc="D1960176">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6710D3"/>
    <w:multiLevelType w:val="hybridMultilevel"/>
    <w:tmpl w:val="AE6AB288"/>
    <w:lvl w:ilvl="0" w:tplc="D1960176">
      <w:start w:val="1"/>
      <w:numFmt w:val="bullet"/>
      <w:lvlText w:val=""/>
      <w:lvlJc w:val="left"/>
      <w:pPr>
        <w:ind w:left="1080" w:hanging="72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8F"/>
    <w:multiLevelType w:val="hybridMultilevel"/>
    <w:tmpl w:val="96E4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C384B"/>
    <w:multiLevelType w:val="hybridMultilevel"/>
    <w:tmpl w:val="E8083E92"/>
    <w:lvl w:ilvl="0" w:tplc="75641B12">
      <w:start w:val="1"/>
      <w:numFmt w:val="bullet"/>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B2D21"/>
    <w:multiLevelType w:val="hybridMultilevel"/>
    <w:tmpl w:val="6582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2"/>
  </w:num>
  <w:num w:numId="5">
    <w:abstractNumId w:val="14"/>
  </w:num>
  <w:num w:numId="6">
    <w:abstractNumId w:val="6"/>
  </w:num>
  <w:num w:numId="7">
    <w:abstractNumId w:val="12"/>
  </w:num>
  <w:num w:numId="8">
    <w:abstractNumId w:val="9"/>
  </w:num>
  <w:num w:numId="9">
    <w:abstractNumId w:val="13"/>
  </w:num>
  <w:num w:numId="10">
    <w:abstractNumId w:val="10"/>
  </w:num>
  <w:num w:numId="11">
    <w:abstractNumId w:val="4"/>
  </w:num>
  <w:num w:numId="12">
    <w:abstractNumId w:val="11"/>
  </w:num>
  <w:num w:numId="13">
    <w:abstractNumId w:val="5"/>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EE"/>
    <w:rsid w:val="0000074C"/>
    <w:rsid w:val="00004331"/>
    <w:rsid w:val="000064F4"/>
    <w:rsid w:val="00007CD4"/>
    <w:rsid w:val="00007ED5"/>
    <w:rsid w:val="0001218F"/>
    <w:rsid w:val="000236CA"/>
    <w:rsid w:val="0002461D"/>
    <w:rsid w:val="000275BF"/>
    <w:rsid w:val="00037805"/>
    <w:rsid w:val="00037DCE"/>
    <w:rsid w:val="000413C3"/>
    <w:rsid w:val="000416B3"/>
    <w:rsid w:val="0004385D"/>
    <w:rsid w:val="0004657A"/>
    <w:rsid w:val="00046DBD"/>
    <w:rsid w:val="000538BA"/>
    <w:rsid w:val="00056F8E"/>
    <w:rsid w:val="00061D06"/>
    <w:rsid w:val="000620B3"/>
    <w:rsid w:val="00062CDB"/>
    <w:rsid w:val="000701BF"/>
    <w:rsid w:val="0007080B"/>
    <w:rsid w:val="00073E00"/>
    <w:rsid w:val="00073E4F"/>
    <w:rsid w:val="0007625F"/>
    <w:rsid w:val="00076C31"/>
    <w:rsid w:val="000821B2"/>
    <w:rsid w:val="000836D7"/>
    <w:rsid w:val="000837A1"/>
    <w:rsid w:val="0008427B"/>
    <w:rsid w:val="000872FB"/>
    <w:rsid w:val="00087B05"/>
    <w:rsid w:val="00092A16"/>
    <w:rsid w:val="00094563"/>
    <w:rsid w:val="000952CF"/>
    <w:rsid w:val="000A0279"/>
    <w:rsid w:val="000A129E"/>
    <w:rsid w:val="000A1651"/>
    <w:rsid w:val="000A426B"/>
    <w:rsid w:val="000A5019"/>
    <w:rsid w:val="000B107F"/>
    <w:rsid w:val="000B10CA"/>
    <w:rsid w:val="000B25F5"/>
    <w:rsid w:val="000B36FB"/>
    <w:rsid w:val="000B41F9"/>
    <w:rsid w:val="000B700D"/>
    <w:rsid w:val="000C0C80"/>
    <w:rsid w:val="000C4697"/>
    <w:rsid w:val="000C4D40"/>
    <w:rsid w:val="000C5A3F"/>
    <w:rsid w:val="000C5A5D"/>
    <w:rsid w:val="000C5DA5"/>
    <w:rsid w:val="000D5E80"/>
    <w:rsid w:val="000E29DD"/>
    <w:rsid w:val="000E4225"/>
    <w:rsid w:val="000E7730"/>
    <w:rsid w:val="000E7985"/>
    <w:rsid w:val="000F16DE"/>
    <w:rsid w:val="000F1713"/>
    <w:rsid w:val="000F20A5"/>
    <w:rsid w:val="0010218F"/>
    <w:rsid w:val="001033FB"/>
    <w:rsid w:val="00104A36"/>
    <w:rsid w:val="00105E5B"/>
    <w:rsid w:val="00106102"/>
    <w:rsid w:val="001164ED"/>
    <w:rsid w:val="00116EB4"/>
    <w:rsid w:val="0012227D"/>
    <w:rsid w:val="00123B14"/>
    <w:rsid w:val="001240E4"/>
    <w:rsid w:val="00134AC4"/>
    <w:rsid w:val="00136259"/>
    <w:rsid w:val="00141A01"/>
    <w:rsid w:val="00143F16"/>
    <w:rsid w:val="00147698"/>
    <w:rsid w:val="001501C6"/>
    <w:rsid w:val="00151821"/>
    <w:rsid w:val="00152142"/>
    <w:rsid w:val="001563A1"/>
    <w:rsid w:val="001626C9"/>
    <w:rsid w:val="00165D3D"/>
    <w:rsid w:val="00166876"/>
    <w:rsid w:val="00166B5B"/>
    <w:rsid w:val="00166D7E"/>
    <w:rsid w:val="00174846"/>
    <w:rsid w:val="0017526E"/>
    <w:rsid w:val="00175923"/>
    <w:rsid w:val="00175A12"/>
    <w:rsid w:val="00176674"/>
    <w:rsid w:val="001820E2"/>
    <w:rsid w:val="00182EC7"/>
    <w:rsid w:val="00184310"/>
    <w:rsid w:val="00184BEB"/>
    <w:rsid w:val="001925D3"/>
    <w:rsid w:val="001928ED"/>
    <w:rsid w:val="00195168"/>
    <w:rsid w:val="001951E5"/>
    <w:rsid w:val="0019521E"/>
    <w:rsid w:val="0019769A"/>
    <w:rsid w:val="00197C7B"/>
    <w:rsid w:val="00197D55"/>
    <w:rsid w:val="001A00C7"/>
    <w:rsid w:val="001B02FC"/>
    <w:rsid w:val="001B5474"/>
    <w:rsid w:val="001B6673"/>
    <w:rsid w:val="001B68E8"/>
    <w:rsid w:val="001B7D99"/>
    <w:rsid w:val="001B7ECC"/>
    <w:rsid w:val="001C1125"/>
    <w:rsid w:val="001C772C"/>
    <w:rsid w:val="001D3F0E"/>
    <w:rsid w:val="001D4083"/>
    <w:rsid w:val="001D4B14"/>
    <w:rsid w:val="001E245A"/>
    <w:rsid w:val="001E314D"/>
    <w:rsid w:val="001E59EC"/>
    <w:rsid w:val="001E5AA3"/>
    <w:rsid w:val="001E5FC5"/>
    <w:rsid w:val="001E69E6"/>
    <w:rsid w:val="001F1718"/>
    <w:rsid w:val="001F2C5B"/>
    <w:rsid w:val="00200A8E"/>
    <w:rsid w:val="0020292B"/>
    <w:rsid w:val="0020293B"/>
    <w:rsid w:val="002121F6"/>
    <w:rsid w:val="002146EE"/>
    <w:rsid w:val="00215D71"/>
    <w:rsid w:val="0022435E"/>
    <w:rsid w:val="00225E33"/>
    <w:rsid w:val="00227105"/>
    <w:rsid w:val="0023072A"/>
    <w:rsid w:val="00234B3C"/>
    <w:rsid w:val="00235828"/>
    <w:rsid w:val="00240566"/>
    <w:rsid w:val="00241E4E"/>
    <w:rsid w:val="0024363B"/>
    <w:rsid w:val="002471E4"/>
    <w:rsid w:val="002507A2"/>
    <w:rsid w:val="00251626"/>
    <w:rsid w:val="00253015"/>
    <w:rsid w:val="00254165"/>
    <w:rsid w:val="002541F8"/>
    <w:rsid w:val="0025618D"/>
    <w:rsid w:val="0025739E"/>
    <w:rsid w:val="0026124C"/>
    <w:rsid w:val="0026630B"/>
    <w:rsid w:val="002707F7"/>
    <w:rsid w:val="0027299B"/>
    <w:rsid w:val="00273C95"/>
    <w:rsid w:val="00275356"/>
    <w:rsid w:val="002764D8"/>
    <w:rsid w:val="00277C1C"/>
    <w:rsid w:val="00277E2B"/>
    <w:rsid w:val="00283700"/>
    <w:rsid w:val="00286CD1"/>
    <w:rsid w:val="00290C8A"/>
    <w:rsid w:val="00294709"/>
    <w:rsid w:val="0029474D"/>
    <w:rsid w:val="00295062"/>
    <w:rsid w:val="002A4F16"/>
    <w:rsid w:val="002A7038"/>
    <w:rsid w:val="002B338A"/>
    <w:rsid w:val="002B5AB0"/>
    <w:rsid w:val="002C003F"/>
    <w:rsid w:val="002C1B70"/>
    <w:rsid w:val="002C370E"/>
    <w:rsid w:val="002C42E9"/>
    <w:rsid w:val="002C5BC3"/>
    <w:rsid w:val="002C614A"/>
    <w:rsid w:val="002C76E2"/>
    <w:rsid w:val="002D01DA"/>
    <w:rsid w:val="002D0973"/>
    <w:rsid w:val="002D7434"/>
    <w:rsid w:val="002E59D2"/>
    <w:rsid w:val="002E59EC"/>
    <w:rsid w:val="002F2BAE"/>
    <w:rsid w:val="002F3A5E"/>
    <w:rsid w:val="00300891"/>
    <w:rsid w:val="00304CE3"/>
    <w:rsid w:val="003052BE"/>
    <w:rsid w:val="00307965"/>
    <w:rsid w:val="003107BF"/>
    <w:rsid w:val="00310EAE"/>
    <w:rsid w:val="00310F94"/>
    <w:rsid w:val="003142B9"/>
    <w:rsid w:val="00314473"/>
    <w:rsid w:val="00326393"/>
    <w:rsid w:val="00326EF9"/>
    <w:rsid w:val="00327CEA"/>
    <w:rsid w:val="00330002"/>
    <w:rsid w:val="0033117C"/>
    <w:rsid w:val="00331EFC"/>
    <w:rsid w:val="003345DB"/>
    <w:rsid w:val="0033609F"/>
    <w:rsid w:val="003405AE"/>
    <w:rsid w:val="00342FA8"/>
    <w:rsid w:val="00343F38"/>
    <w:rsid w:val="003456B8"/>
    <w:rsid w:val="00345E2E"/>
    <w:rsid w:val="00354055"/>
    <w:rsid w:val="0035480D"/>
    <w:rsid w:val="00354DC6"/>
    <w:rsid w:val="00357F29"/>
    <w:rsid w:val="00362A65"/>
    <w:rsid w:val="00363E5A"/>
    <w:rsid w:val="0036759D"/>
    <w:rsid w:val="0037308F"/>
    <w:rsid w:val="0037466A"/>
    <w:rsid w:val="00375F78"/>
    <w:rsid w:val="00376A5D"/>
    <w:rsid w:val="003825A2"/>
    <w:rsid w:val="003836B9"/>
    <w:rsid w:val="003853F3"/>
    <w:rsid w:val="00385C8A"/>
    <w:rsid w:val="00390586"/>
    <w:rsid w:val="003926DB"/>
    <w:rsid w:val="00392742"/>
    <w:rsid w:val="00395997"/>
    <w:rsid w:val="0039698C"/>
    <w:rsid w:val="003A09AD"/>
    <w:rsid w:val="003A18C4"/>
    <w:rsid w:val="003A1C77"/>
    <w:rsid w:val="003A2EB7"/>
    <w:rsid w:val="003A4EF7"/>
    <w:rsid w:val="003A7F55"/>
    <w:rsid w:val="003B2C59"/>
    <w:rsid w:val="003B2E5C"/>
    <w:rsid w:val="003B4C44"/>
    <w:rsid w:val="003B55F3"/>
    <w:rsid w:val="003C4202"/>
    <w:rsid w:val="003C75E7"/>
    <w:rsid w:val="003C7B69"/>
    <w:rsid w:val="003D16E2"/>
    <w:rsid w:val="003D27F1"/>
    <w:rsid w:val="003D2F25"/>
    <w:rsid w:val="003D5D8A"/>
    <w:rsid w:val="003D73B8"/>
    <w:rsid w:val="003E6701"/>
    <w:rsid w:val="003E7352"/>
    <w:rsid w:val="003F39A8"/>
    <w:rsid w:val="003F6E58"/>
    <w:rsid w:val="003F78A1"/>
    <w:rsid w:val="004003F3"/>
    <w:rsid w:val="00401F4A"/>
    <w:rsid w:val="00403192"/>
    <w:rsid w:val="004050B8"/>
    <w:rsid w:val="00405AAE"/>
    <w:rsid w:val="004108DD"/>
    <w:rsid w:val="00412CCD"/>
    <w:rsid w:val="00416116"/>
    <w:rsid w:val="00417D78"/>
    <w:rsid w:val="00426002"/>
    <w:rsid w:val="004263C4"/>
    <w:rsid w:val="00435A91"/>
    <w:rsid w:val="00436C3B"/>
    <w:rsid w:val="00450E44"/>
    <w:rsid w:val="004513F1"/>
    <w:rsid w:val="0045360C"/>
    <w:rsid w:val="0045485C"/>
    <w:rsid w:val="0045565F"/>
    <w:rsid w:val="0045649B"/>
    <w:rsid w:val="00456A70"/>
    <w:rsid w:val="00461290"/>
    <w:rsid w:val="0046356A"/>
    <w:rsid w:val="00466492"/>
    <w:rsid w:val="004666D2"/>
    <w:rsid w:val="004669A5"/>
    <w:rsid w:val="004736D5"/>
    <w:rsid w:val="00480C72"/>
    <w:rsid w:val="00481EC0"/>
    <w:rsid w:val="00484408"/>
    <w:rsid w:val="004845C6"/>
    <w:rsid w:val="0048483F"/>
    <w:rsid w:val="0049245C"/>
    <w:rsid w:val="0049640B"/>
    <w:rsid w:val="004A1303"/>
    <w:rsid w:val="004A4DD0"/>
    <w:rsid w:val="004A603F"/>
    <w:rsid w:val="004B149D"/>
    <w:rsid w:val="004B40DB"/>
    <w:rsid w:val="004B6A71"/>
    <w:rsid w:val="004C2E23"/>
    <w:rsid w:val="004C335F"/>
    <w:rsid w:val="004C4487"/>
    <w:rsid w:val="004C5DEE"/>
    <w:rsid w:val="004C6754"/>
    <w:rsid w:val="004C68F8"/>
    <w:rsid w:val="004C6CA7"/>
    <w:rsid w:val="004C7066"/>
    <w:rsid w:val="004D3C80"/>
    <w:rsid w:val="004E3D34"/>
    <w:rsid w:val="004E417D"/>
    <w:rsid w:val="004E755E"/>
    <w:rsid w:val="004F3B05"/>
    <w:rsid w:val="004F4C77"/>
    <w:rsid w:val="004F5051"/>
    <w:rsid w:val="00502108"/>
    <w:rsid w:val="00502AAE"/>
    <w:rsid w:val="0050787D"/>
    <w:rsid w:val="00510618"/>
    <w:rsid w:val="005121EE"/>
    <w:rsid w:val="00515808"/>
    <w:rsid w:val="00515E4C"/>
    <w:rsid w:val="00520BE8"/>
    <w:rsid w:val="005312D7"/>
    <w:rsid w:val="00532CCD"/>
    <w:rsid w:val="00533132"/>
    <w:rsid w:val="005349D8"/>
    <w:rsid w:val="00535094"/>
    <w:rsid w:val="00536A3E"/>
    <w:rsid w:val="00543C1A"/>
    <w:rsid w:val="00544010"/>
    <w:rsid w:val="00550CC4"/>
    <w:rsid w:val="005524F2"/>
    <w:rsid w:val="00552FAD"/>
    <w:rsid w:val="00554144"/>
    <w:rsid w:val="005546D2"/>
    <w:rsid w:val="00554EAA"/>
    <w:rsid w:val="005552B3"/>
    <w:rsid w:val="00556A52"/>
    <w:rsid w:val="00557308"/>
    <w:rsid w:val="005645DD"/>
    <w:rsid w:val="005651B9"/>
    <w:rsid w:val="00573642"/>
    <w:rsid w:val="00576743"/>
    <w:rsid w:val="00577D52"/>
    <w:rsid w:val="005831A6"/>
    <w:rsid w:val="005858B5"/>
    <w:rsid w:val="00594AF6"/>
    <w:rsid w:val="00597843"/>
    <w:rsid w:val="00597E52"/>
    <w:rsid w:val="005A052B"/>
    <w:rsid w:val="005A1706"/>
    <w:rsid w:val="005A19B7"/>
    <w:rsid w:val="005A2239"/>
    <w:rsid w:val="005A3635"/>
    <w:rsid w:val="005A520D"/>
    <w:rsid w:val="005C3299"/>
    <w:rsid w:val="005C7F69"/>
    <w:rsid w:val="005D0ECB"/>
    <w:rsid w:val="005D2668"/>
    <w:rsid w:val="005D7763"/>
    <w:rsid w:val="005E570C"/>
    <w:rsid w:val="005E73D8"/>
    <w:rsid w:val="005F4BE7"/>
    <w:rsid w:val="005F4D26"/>
    <w:rsid w:val="005F5F66"/>
    <w:rsid w:val="00602C5A"/>
    <w:rsid w:val="00602FA0"/>
    <w:rsid w:val="006031C9"/>
    <w:rsid w:val="00603C78"/>
    <w:rsid w:val="00603E0D"/>
    <w:rsid w:val="00606FA8"/>
    <w:rsid w:val="00607FB8"/>
    <w:rsid w:val="0061228E"/>
    <w:rsid w:val="00614F16"/>
    <w:rsid w:val="00615D97"/>
    <w:rsid w:val="00620736"/>
    <w:rsid w:val="00620A72"/>
    <w:rsid w:val="00623006"/>
    <w:rsid w:val="00625881"/>
    <w:rsid w:val="00625A5D"/>
    <w:rsid w:val="006335E9"/>
    <w:rsid w:val="00636BC8"/>
    <w:rsid w:val="00637525"/>
    <w:rsid w:val="00641183"/>
    <w:rsid w:val="00642357"/>
    <w:rsid w:val="006454CD"/>
    <w:rsid w:val="00650F4D"/>
    <w:rsid w:val="00653CCC"/>
    <w:rsid w:val="0065602A"/>
    <w:rsid w:val="006617BE"/>
    <w:rsid w:val="006676CC"/>
    <w:rsid w:val="006678D2"/>
    <w:rsid w:val="00675301"/>
    <w:rsid w:val="006758EE"/>
    <w:rsid w:val="00676BB3"/>
    <w:rsid w:val="006777FB"/>
    <w:rsid w:val="00680120"/>
    <w:rsid w:val="00681C5B"/>
    <w:rsid w:val="006845A8"/>
    <w:rsid w:val="00684999"/>
    <w:rsid w:val="0069155A"/>
    <w:rsid w:val="00692B2C"/>
    <w:rsid w:val="006A10CE"/>
    <w:rsid w:val="006A2E79"/>
    <w:rsid w:val="006A6FFC"/>
    <w:rsid w:val="006A785E"/>
    <w:rsid w:val="006B34E1"/>
    <w:rsid w:val="006C1914"/>
    <w:rsid w:val="006C396C"/>
    <w:rsid w:val="006C7C9D"/>
    <w:rsid w:val="006D0D97"/>
    <w:rsid w:val="006D6803"/>
    <w:rsid w:val="006E22FF"/>
    <w:rsid w:val="006E2935"/>
    <w:rsid w:val="006E3623"/>
    <w:rsid w:val="006F5852"/>
    <w:rsid w:val="006F6B6E"/>
    <w:rsid w:val="006F71AA"/>
    <w:rsid w:val="007060D0"/>
    <w:rsid w:val="007105FC"/>
    <w:rsid w:val="00713EFF"/>
    <w:rsid w:val="00715AA5"/>
    <w:rsid w:val="0071727A"/>
    <w:rsid w:val="007179FC"/>
    <w:rsid w:val="00720126"/>
    <w:rsid w:val="007219F5"/>
    <w:rsid w:val="00721A2E"/>
    <w:rsid w:val="007325AA"/>
    <w:rsid w:val="00734A5F"/>
    <w:rsid w:val="00737693"/>
    <w:rsid w:val="00737F90"/>
    <w:rsid w:val="00742B45"/>
    <w:rsid w:val="007452DC"/>
    <w:rsid w:val="007501A0"/>
    <w:rsid w:val="00754601"/>
    <w:rsid w:val="00760DB8"/>
    <w:rsid w:val="00761A0E"/>
    <w:rsid w:val="00762BC7"/>
    <w:rsid w:val="00764BAD"/>
    <w:rsid w:val="00766453"/>
    <w:rsid w:val="0076730E"/>
    <w:rsid w:val="00770412"/>
    <w:rsid w:val="00770F0C"/>
    <w:rsid w:val="00772B1C"/>
    <w:rsid w:val="00773526"/>
    <w:rsid w:val="00773653"/>
    <w:rsid w:val="00773EDD"/>
    <w:rsid w:val="00777536"/>
    <w:rsid w:val="00790564"/>
    <w:rsid w:val="00791127"/>
    <w:rsid w:val="00795606"/>
    <w:rsid w:val="007978A0"/>
    <w:rsid w:val="007A427B"/>
    <w:rsid w:val="007A46BB"/>
    <w:rsid w:val="007A4B35"/>
    <w:rsid w:val="007A7974"/>
    <w:rsid w:val="007B05F6"/>
    <w:rsid w:val="007B1DA6"/>
    <w:rsid w:val="007B4D3B"/>
    <w:rsid w:val="007B5791"/>
    <w:rsid w:val="007C21BC"/>
    <w:rsid w:val="007C7F68"/>
    <w:rsid w:val="007D602B"/>
    <w:rsid w:val="007E36E5"/>
    <w:rsid w:val="007E6D9D"/>
    <w:rsid w:val="007F4D01"/>
    <w:rsid w:val="007F5B1E"/>
    <w:rsid w:val="007F6907"/>
    <w:rsid w:val="008021B4"/>
    <w:rsid w:val="00804F37"/>
    <w:rsid w:val="00820348"/>
    <w:rsid w:val="00820703"/>
    <w:rsid w:val="00826F9D"/>
    <w:rsid w:val="00835407"/>
    <w:rsid w:val="008379C3"/>
    <w:rsid w:val="00842A1A"/>
    <w:rsid w:val="0084363E"/>
    <w:rsid w:val="00843642"/>
    <w:rsid w:val="00845863"/>
    <w:rsid w:val="008616AB"/>
    <w:rsid w:val="00862C96"/>
    <w:rsid w:val="0086363C"/>
    <w:rsid w:val="00867461"/>
    <w:rsid w:val="0087133B"/>
    <w:rsid w:val="00873201"/>
    <w:rsid w:val="008735F6"/>
    <w:rsid w:val="0087440D"/>
    <w:rsid w:val="00881B59"/>
    <w:rsid w:val="0088702D"/>
    <w:rsid w:val="008900A3"/>
    <w:rsid w:val="008911C5"/>
    <w:rsid w:val="00892427"/>
    <w:rsid w:val="00896C1A"/>
    <w:rsid w:val="008A1497"/>
    <w:rsid w:val="008A454E"/>
    <w:rsid w:val="008A70BB"/>
    <w:rsid w:val="008A7F21"/>
    <w:rsid w:val="008B0848"/>
    <w:rsid w:val="008B2A36"/>
    <w:rsid w:val="008B782E"/>
    <w:rsid w:val="008C3ADD"/>
    <w:rsid w:val="008C6D4E"/>
    <w:rsid w:val="008D089A"/>
    <w:rsid w:val="008D1162"/>
    <w:rsid w:val="008D13FE"/>
    <w:rsid w:val="008D6D90"/>
    <w:rsid w:val="008E0CEE"/>
    <w:rsid w:val="008E14A5"/>
    <w:rsid w:val="008E2C15"/>
    <w:rsid w:val="008E5B50"/>
    <w:rsid w:val="008F0094"/>
    <w:rsid w:val="008F5C62"/>
    <w:rsid w:val="008F6BB1"/>
    <w:rsid w:val="00901A9B"/>
    <w:rsid w:val="00901B66"/>
    <w:rsid w:val="0090454D"/>
    <w:rsid w:val="00906A7F"/>
    <w:rsid w:val="00907E06"/>
    <w:rsid w:val="00910B70"/>
    <w:rsid w:val="00910C64"/>
    <w:rsid w:val="00911492"/>
    <w:rsid w:val="00912CF7"/>
    <w:rsid w:val="00912F97"/>
    <w:rsid w:val="00916D61"/>
    <w:rsid w:val="0091742F"/>
    <w:rsid w:val="00923EE4"/>
    <w:rsid w:val="00925675"/>
    <w:rsid w:val="0092606C"/>
    <w:rsid w:val="00927EFB"/>
    <w:rsid w:val="00937A30"/>
    <w:rsid w:val="00941410"/>
    <w:rsid w:val="0094314B"/>
    <w:rsid w:val="00946102"/>
    <w:rsid w:val="00946540"/>
    <w:rsid w:val="009515EB"/>
    <w:rsid w:val="009519ED"/>
    <w:rsid w:val="00951C5D"/>
    <w:rsid w:val="00951DAA"/>
    <w:rsid w:val="00954120"/>
    <w:rsid w:val="00957387"/>
    <w:rsid w:val="00957585"/>
    <w:rsid w:val="00964BA0"/>
    <w:rsid w:val="00965518"/>
    <w:rsid w:val="0097051D"/>
    <w:rsid w:val="00973D90"/>
    <w:rsid w:val="00984A9D"/>
    <w:rsid w:val="00984B01"/>
    <w:rsid w:val="00986F73"/>
    <w:rsid w:val="00990EA1"/>
    <w:rsid w:val="0099298B"/>
    <w:rsid w:val="00993C52"/>
    <w:rsid w:val="00995D11"/>
    <w:rsid w:val="009A3E52"/>
    <w:rsid w:val="009A64CA"/>
    <w:rsid w:val="009B17CC"/>
    <w:rsid w:val="009B1BBF"/>
    <w:rsid w:val="009B2952"/>
    <w:rsid w:val="009B35DF"/>
    <w:rsid w:val="009B3F7B"/>
    <w:rsid w:val="009B7F67"/>
    <w:rsid w:val="009C220C"/>
    <w:rsid w:val="009C22C4"/>
    <w:rsid w:val="009C3239"/>
    <w:rsid w:val="009C5F38"/>
    <w:rsid w:val="009D2EFF"/>
    <w:rsid w:val="009D6A8B"/>
    <w:rsid w:val="009D6B1C"/>
    <w:rsid w:val="009E027D"/>
    <w:rsid w:val="009E0810"/>
    <w:rsid w:val="009E0CEC"/>
    <w:rsid w:val="009E381A"/>
    <w:rsid w:val="009E5576"/>
    <w:rsid w:val="009E79D9"/>
    <w:rsid w:val="009F244A"/>
    <w:rsid w:val="009F27E2"/>
    <w:rsid w:val="009F3243"/>
    <w:rsid w:val="009F3C22"/>
    <w:rsid w:val="009F76B5"/>
    <w:rsid w:val="00A01722"/>
    <w:rsid w:val="00A047C1"/>
    <w:rsid w:val="00A05720"/>
    <w:rsid w:val="00A05CB4"/>
    <w:rsid w:val="00A12C34"/>
    <w:rsid w:val="00A12D22"/>
    <w:rsid w:val="00A13D41"/>
    <w:rsid w:val="00A158D8"/>
    <w:rsid w:val="00A16D63"/>
    <w:rsid w:val="00A225E1"/>
    <w:rsid w:val="00A27537"/>
    <w:rsid w:val="00A3269A"/>
    <w:rsid w:val="00A34E41"/>
    <w:rsid w:val="00A36D95"/>
    <w:rsid w:val="00A37C9A"/>
    <w:rsid w:val="00A47DCE"/>
    <w:rsid w:val="00A50A4A"/>
    <w:rsid w:val="00A525D5"/>
    <w:rsid w:val="00A52A68"/>
    <w:rsid w:val="00A53483"/>
    <w:rsid w:val="00A7155D"/>
    <w:rsid w:val="00A73331"/>
    <w:rsid w:val="00A75C7A"/>
    <w:rsid w:val="00A75DB0"/>
    <w:rsid w:val="00A86AD1"/>
    <w:rsid w:val="00A90394"/>
    <w:rsid w:val="00A91B59"/>
    <w:rsid w:val="00A92E3E"/>
    <w:rsid w:val="00A94086"/>
    <w:rsid w:val="00A95590"/>
    <w:rsid w:val="00A972B4"/>
    <w:rsid w:val="00AA7B30"/>
    <w:rsid w:val="00AB5842"/>
    <w:rsid w:val="00AC1F83"/>
    <w:rsid w:val="00AC21FD"/>
    <w:rsid w:val="00AC25AD"/>
    <w:rsid w:val="00AC2E6C"/>
    <w:rsid w:val="00AC402A"/>
    <w:rsid w:val="00AC5A9E"/>
    <w:rsid w:val="00AD17FF"/>
    <w:rsid w:val="00AD220C"/>
    <w:rsid w:val="00AD2D36"/>
    <w:rsid w:val="00AD4F9E"/>
    <w:rsid w:val="00AE2A60"/>
    <w:rsid w:val="00AE2BBD"/>
    <w:rsid w:val="00AE676A"/>
    <w:rsid w:val="00AF2B75"/>
    <w:rsid w:val="00AF37E4"/>
    <w:rsid w:val="00AF74B5"/>
    <w:rsid w:val="00B058AD"/>
    <w:rsid w:val="00B074B8"/>
    <w:rsid w:val="00B1104D"/>
    <w:rsid w:val="00B1254A"/>
    <w:rsid w:val="00B14651"/>
    <w:rsid w:val="00B15F7B"/>
    <w:rsid w:val="00B16175"/>
    <w:rsid w:val="00B16F19"/>
    <w:rsid w:val="00B17279"/>
    <w:rsid w:val="00B301FB"/>
    <w:rsid w:val="00B31B6C"/>
    <w:rsid w:val="00B37320"/>
    <w:rsid w:val="00B44156"/>
    <w:rsid w:val="00B448AA"/>
    <w:rsid w:val="00B45B2E"/>
    <w:rsid w:val="00B47458"/>
    <w:rsid w:val="00B542C4"/>
    <w:rsid w:val="00B5677A"/>
    <w:rsid w:val="00B60F04"/>
    <w:rsid w:val="00B6217C"/>
    <w:rsid w:val="00B65F24"/>
    <w:rsid w:val="00B669D6"/>
    <w:rsid w:val="00B70B1B"/>
    <w:rsid w:val="00B7287D"/>
    <w:rsid w:val="00B73B67"/>
    <w:rsid w:val="00B77ABF"/>
    <w:rsid w:val="00B843D8"/>
    <w:rsid w:val="00B8467B"/>
    <w:rsid w:val="00B861E8"/>
    <w:rsid w:val="00B87E35"/>
    <w:rsid w:val="00B94686"/>
    <w:rsid w:val="00B96771"/>
    <w:rsid w:val="00BA2CEA"/>
    <w:rsid w:val="00BA4560"/>
    <w:rsid w:val="00BA5356"/>
    <w:rsid w:val="00BA665E"/>
    <w:rsid w:val="00BA7309"/>
    <w:rsid w:val="00BB488F"/>
    <w:rsid w:val="00BB6ED1"/>
    <w:rsid w:val="00BC231B"/>
    <w:rsid w:val="00BC5BCA"/>
    <w:rsid w:val="00BC672A"/>
    <w:rsid w:val="00BD2004"/>
    <w:rsid w:val="00BD35C6"/>
    <w:rsid w:val="00BD3936"/>
    <w:rsid w:val="00BD42B9"/>
    <w:rsid w:val="00BD5C1B"/>
    <w:rsid w:val="00BD70A3"/>
    <w:rsid w:val="00BD7E7C"/>
    <w:rsid w:val="00BE17F5"/>
    <w:rsid w:val="00BF3A46"/>
    <w:rsid w:val="00C00DA1"/>
    <w:rsid w:val="00C03A8F"/>
    <w:rsid w:val="00C067AB"/>
    <w:rsid w:val="00C07E95"/>
    <w:rsid w:val="00C1419A"/>
    <w:rsid w:val="00C14E91"/>
    <w:rsid w:val="00C213C9"/>
    <w:rsid w:val="00C2182A"/>
    <w:rsid w:val="00C2248C"/>
    <w:rsid w:val="00C26F39"/>
    <w:rsid w:val="00C27752"/>
    <w:rsid w:val="00C31161"/>
    <w:rsid w:val="00C3178F"/>
    <w:rsid w:val="00C317B2"/>
    <w:rsid w:val="00C31BEB"/>
    <w:rsid w:val="00C34D59"/>
    <w:rsid w:val="00C35E61"/>
    <w:rsid w:val="00C37F02"/>
    <w:rsid w:val="00C4084B"/>
    <w:rsid w:val="00C42CDD"/>
    <w:rsid w:val="00C43AB9"/>
    <w:rsid w:val="00C4782D"/>
    <w:rsid w:val="00C52607"/>
    <w:rsid w:val="00C53639"/>
    <w:rsid w:val="00C55F68"/>
    <w:rsid w:val="00C57DE5"/>
    <w:rsid w:val="00C63477"/>
    <w:rsid w:val="00C72799"/>
    <w:rsid w:val="00C72E17"/>
    <w:rsid w:val="00C731F3"/>
    <w:rsid w:val="00C73BCA"/>
    <w:rsid w:val="00C73C99"/>
    <w:rsid w:val="00C75983"/>
    <w:rsid w:val="00C7716B"/>
    <w:rsid w:val="00C77CF0"/>
    <w:rsid w:val="00C81E14"/>
    <w:rsid w:val="00C82B29"/>
    <w:rsid w:val="00C87158"/>
    <w:rsid w:val="00C911E4"/>
    <w:rsid w:val="00C92D83"/>
    <w:rsid w:val="00C9381A"/>
    <w:rsid w:val="00C9416C"/>
    <w:rsid w:val="00C94BB8"/>
    <w:rsid w:val="00C97F82"/>
    <w:rsid w:val="00CA0B01"/>
    <w:rsid w:val="00CA0FB2"/>
    <w:rsid w:val="00CA3268"/>
    <w:rsid w:val="00CA4EA2"/>
    <w:rsid w:val="00CA63BA"/>
    <w:rsid w:val="00CB53D6"/>
    <w:rsid w:val="00CB6042"/>
    <w:rsid w:val="00CB6C54"/>
    <w:rsid w:val="00CB7DCA"/>
    <w:rsid w:val="00CC1C4A"/>
    <w:rsid w:val="00CC4DCD"/>
    <w:rsid w:val="00CC6FF4"/>
    <w:rsid w:val="00CD0080"/>
    <w:rsid w:val="00CD011A"/>
    <w:rsid w:val="00CD05FC"/>
    <w:rsid w:val="00CD194A"/>
    <w:rsid w:val="00CD2015"/>
    <w:rsid w:val="00CD4D42"/>
    <w:rsid w:val="00CD694D"/>
    <w:rsid w:val="00CE7BB3"/>
    <w:rsid w:val="00CF2388"/>
    <w:rsid w:val="00CF5F4F"/>
    <w:rsid w:val="00D00CA3"/>
    <w:rsid w:val="00D032C2"/>
    <w:rsid w:val="00D0512D"/>
    <w:rsid w:val="00D064A6"/>
    <w:rsid w:val="00D0758E"/>
    <w:rsid w:val="00D12887"/>
    <w:rsid w:val="00D136BD"/>
    <w:rsid w:val="00D139B5"/>
    <w:rsid w:val="00D15304"/>
    <w:rsid w:val="00D16986"/>
    <w:rsid w:val="00D20CCA"/>
    <w:rsid w:val="00D250F0"/>
    <w:rsid w:val="00D25D08"/>
    <w:rsid w:val="00D2782A"/>
    <w:rsid w:val="00D310BB"/>
    <w:rsid w:val="00D3267D"/>
    <w:rsid w:val="00D32767"/>
    <w:rsid w:val="00D359D0"/>
    <w:rsid w:val="00D35C07"/>
    <w:rsid w:val="00D442EA"/>
    <w:rsid w:val="00D47AF5"/>
    <w:rsid w:val="00D5175C"/>
    <w:rsid w:val="00D53E01"/>
    <w:rsid w:val="00D541A8"/>
    <w:rsid w:val="00D547B7"/>
    <w:rsid w:val="00D57279"/>
    <w:rsid w:val="00D60762"/>
    <w:rsid w:val="00D627B2"/>
    <w:rsid w:val="00D63384"/>
    <w:rsid w:val="00D6507D"/>
    <w:rsid w:val="00D70E6D"/>
    <w:rsid w:val="00D7282C"/>
    <w:rsid w:val="00D72DDC"/>
    <w:rsid w:val="00D7339B"/>
    <w:rsid w:val="00D76548"/>
    <w:rsid w:val="00D77D87"/>
    <w:rsid w:val="00D83476"/>
    <w:rsid w:val="00D841C8"/>
    <w:rsid w:val="00D879D0"/>
    <w:rsid w:val="00D91294"/>
    <w:rsid w:val="00D9347A"/>
    <w:rsid w:val="00D95747"/>
    <w:rsid w:val="00D97489"/>
    <w:rsid w:val="00D97E28"/>
    <w:rsid w:val="00DA1BC2"/>
    <w:rsid w:val="00DA2A85"/>
    <w:rsid w:val="00DA4370"/>
    <w:rsid w:val="00DA5D2D"/>
    <w:rsid w:val="00DA5F60"/>
    <w:rsid w:val="00DB1F3F"/>
    <w:rsid w:val="00DB2E99"/>
    <w:rsid w:val="00DC1672"/>
    <w:rsid w:val="00DC2526"/>
    <w:rsid w:val="00DC2AA2"/>
    <w:rsid w:val="00DC55AE"/>
    <w:rsid w:val="00DD76B7"/>
    <w:rsid w:val="00DE62B2"/>
    <w:rsid w:val="00DE64CD"/>
    <w:rsid w:val="00DF226E"/>
    <w:rsid w:val="00DF2370"/>
    <w:rsid w:val="00DF2C28"/>
    <w:rsid w:val="00DF72E1"/>
    <w:rsid w:val="00E0549D"/>
    <w:rsid w:val="00E06797"/>
    <w:rsid w:val="00E20AB7"/>
    <w:rsid w:val="00E22437"/>
    <w:rsid w:val="00E24288"/>
    <w:rsid w:val="00E26AF5"/>
    <w:rsid w:val="00E32589"/>
    <w:rsid w:val="00E33893"/>
    <w:rsid w:val="00E33D34"/>
    <w:rsid w:val="00E33DBA"/>
    <w:rsid w:val="00E3423F"/>
    <w:rsid w:val="00E419D3"/>
    <w:rsid w:val="00E53409"/>
    <w:rsid w:val="00E546B4"/>
    <w:rsid w:val="00E55888"/>
    <w:rsid w:val="00E55D7B"/>
    <w:rsid w:val="00E64BAC"/>
    <w:rsid w:val="00E66430"/>
    <w:rsid w:val="00E700EE"/>
    <w:rsid w:val="00E71C25"/>
    <w:rsid w:val="00E72BD4"/>
    <w:rsid w:val="00E7356C"/>
    <w:rsid w:val="00E73EF9"/>
    <w:rsid w:val="00E75507"/>
    <w:rsid w:val="00E83AC5"/>
    <w:rsid w:val="00E910B8"/>
    <w:rsid w:val="00E9227C"/>
    <w:rsid w:val="00E93FEA"/>
    <w:rsid w:val="00E962E0"/>
    <w:rsid w:val="00E9689A"/>
    <w:rsid w:val="00EA02E0"/>
    <w:rsid w:val="00EA1EC5"/>
    <w:rsid w:val="00EA2372"/>
    <w:rsid w:val="00EA37BD"/>
    <w:rsid w:val="00EB00A7"/>
    <w:rsid w:val="00EB3488"/>
    <w:rsid w:val="00EB5E3D"/>
    <w:rsid w:val="00EC7160"/>
    <w:rsid w:val="00EC71F6"/>
    <w:rsid w:val="00ED1A02"/>
    <w:rsid w:val="00ED24CE"/>
    <w:rsid w:val="00ED39B6"/>
    <w:rsid w:val="00ED3AB3"/>
    <w:rsid w:val="00ED555F"/>
    <w:rsid w:val="00ED7202"/>
    <w:rsid w:val="00EE04B8"/>
    <w:rsid w:val="00EE2947"/>
    <w:rsid w:val="00EE4642"/>
    <w:rsid w:val="00EE46E9"/>
    <w:rsid w:val="00EF7C96"/>
    <w:rsid w:val="00F009A6"/>
    <w:rsid w:val="00F05D81"/>
    <w:rsid w:val="00F067BA"/>
    <w:rsid w:val="00F0760E"/>
    <w:rsid w:val="00F10639"/>
    <w:rsid w:val="00F11318"/>
    <w:rsid w:val="00F11C7C"/>
    <w:rsid w:val="00F11D0E"/>
    <w:rsid w:val="00F13C68"/>
    <w:rsid w:val="00F154B5"/>
    <w:rsid w:val="00F20159"/>
    <w:rsid w:val="00F2257F"/>
    <w:rsid w:val="00F24D0B"/>
    <w:rsid w:val="00F27AA8"/>
    <w:rsid w:val="00F27C21"/>
    <w:rsid w:val="00F311EF"/>
    <w:rsid w:val="00F32468"/>
    <w:rsid w:val="00F33B24"/>
    <w:rsid w:val="00F362AA"/>
    <w:rsid w:val="00F36460"/>
    <w:rsid w:val="00F415AD"/>
    <w:rsid w:val="00F44913"/>
    <w:rsid w:val="00F47C60"/>
    <w:rsid w:val="00F47FBA"/>
    <w:rsid w:val="00F50AF6"/>
    <w:rsid w:val="00F55B3F"/>
    <w:rsid w:val="00F618D1"/>
    <w:rsid w:val="00F61922"/>
    <w:rsid w:val="00F72004"/>
    <w:rsid w:val="00F72421"/>
    <w:rsid w:val="00F740FA"/>
    <w:rsid w:val="00F7747F"/>
    <w:rsid w:val="00F77D0D"/>
    <w:rsid w:val="00F81552"/>
    <w:rsid w:val="00F83C4F"/>
    <w:rsid w:val="00F842EC"/>
    <w:rsid w:val="00F91A33"/>
    <w:rsid w:val="00F94272"/>
    <w:rsid w:val="00F965BB"/>
    <w:rsid w:val="00F968DC"/>
    <w:rsid w:val="00FA0B31"/>
    <w:rsid w:val="00FA10AA"/>
    <w:rsid w:val="00FA1D12"/>
    <w:rsid w:val="00FA1F70"/>
    <w:rsid w:val="00FA315B"/>
    <w:rsid w:val="00FA3794"/>
    <w:rsid w:val="00FA422C"/>
    <w:rsid w:val="00FA4EFE"/>
    <w:rsid w:val="00FB167B"/>
    <w:rsid w:val="00FB238B"/>
    <w:rsid w:val="00FB4D5D"/>
    <w:rsid w:val="00FB7B9D"/>
    <w:rsid w:val="00FC13BD"/>
    <w:rsid w:val="00FC714B"/>
    <w:rsid w:val="00FC798E"/>
    <w:rsid w:val="00FD145E"/>
    <w:rsid w:val="00FD3861"/>
    <w:rsid w:val="00FD4067"/>
    <w:rsid w:val="00FD5259"/>
    <w:rsid w:val="00FD58B5"/>
    <w:rsid w:val="00FD5F2B"/>
    <w:rsid w:val="00FE438F"/>
    <w:rsid w:val="00FE565B"/>
    <w:rsid w:val="00FE73EC"/>
    <w:rsid w:val="00FE7DF5"/>
    <w:rsid w:val="00FF176B"/>
    <w:rsid w:val="00FF181D"/>
    <w:rsid w:val="00FF1D14"/>
    <w:rsid w:val="00FF207F"/>
    <w:rsid w:val="5A1AF9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12D85"/>
  <w15:chartTrackingRefBased/>
  <w15:docId w15:val="{A9869007-17DF-4F12-A8CD-8A1218AB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ka-GE"/>
    </w:rPr>
  </w:style>
  <w:style w:type="paragraph" w:styleId="Heading1">
    <w:name w:val="heading 1"/>
    <w:basedOn w:val="Normal"/>
    <w:next w:val="Normal"/>
    <w:link w:val="Heading1Char"/>
    <w:uiPriority w:val="9"/>
    <w:qFormat/>
    <w:rsid w:val="00777536"/>
    <w:pPr>
      <w:keepNext/>
      <w:keepLines/>
      <w:spacing w:before="240" w:after="0"/>
      <w:outlineLvl w:val="0"/>
    </w:pPr>
    <w:rPr>
      <w:rFonts w:asciiTheme="majorHAnsi" w:eastAsiaTheme="majorEastAsia" w:hAnsiTheme="majorHAnsi"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88702D"/>
    <w:pPr>
      <w:keepNext/>
      <w:keepLines/>
      <w:spacing w:before="40" w:after="60"/>
      <w:outlineLvl w:val="1"/>
    </w:pPr>
    <w:rPr>
      <w:rFonts w:asciiTheme="majorHAnsi" w:eastAsiaTheme="majorEastAsia" w:hAnsiTheme="majorHAnsi" w:cstheme="majorBidi"/>
      <w:b/>
      <w:color w:val="767171" w:themeColor="background2" w:themeShade="80"/>
      <w:sz w:val="26"/>
      <w:szCs w:val="26"/>
    </w:rPr>
  </w:style>
  <w:style w:type="paragraph" w:styleId="Heading4">
    <w:name w:val="heading 4"/>
    <w:basedOn w:val="Normal"/>
    <w:next w:val="Normal"/>
    <w:link w:val="Heading4Char"/>
    <w:uiPriority w:val="9"/>
    <w:semiHidden/>
    <w:unhideWhenUsed/>
    <w:qFormat/>
    <w:rsid w:val="002764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536"/>
    <w:rPr>
      <w:rFonts w:asciiTheme="majorHAnsi" w:eastAsiaTheme="majorEastAsia" w:hAnsiTheme="majorHAnsi" w:cstheme="majorBidi"/>
      <w:b/>
      <w:color w:val="595959" w:themeColor="text1" w:themeTint="A6"/>
      <w:sz w:val="32"/>
      <w:szCs w:val="32"/>
    </w:rPr>
  </w:style>
  <w:style w:type="table" w:styleId="TableGrid">
    <w:name w:val="Table Grid"/>
    <w:basedOn w:val="TableNormal"/>
    <w:uiPriority w:val="39"/>
    <w:rsid w:val="008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07F"/>
    <w:pPr>
      <w:ind w:left="720"/>
      <w:contextualSpacing/>
    </w:pPr>
  </w:style>
  <w:style w:type="character" w:customStyle="1" w:styleId="Heading2Char">
    <w:name w:val="Heading 2 Char"/>
    <w:basedOn w:val="DefaultParagraphFont"/>
    <w:link w:val="Heading2"/>
    <w:uiPriority w:val="9"/>
    <w:rsid w:val="0088702D"/>
    <w:rPr>
      <w:rFonts w:asciiTheme="majorHAnsi" w:eastAsiaTheme="majorEastAsia" w:hAnsiTheme="majorHAnsi" w:cstheme="majorBidi"/>
      <w:b/>
      <w:color w:val="767171" w:themeColor="background2" w:themeShade="80"/>
      <w:sz w:val="26"/>
      <w:szCs w:val="26"/>
    </w:rPr>
  </w:style>
  <w:style w:type="paragraph" w:styleId="Signature">
    <w:name w:val="Signature"/>
    <w:basedOn w:val="Normal"/>
    <w:link w:val="SignatureChar"/>
    <w:semiHidden/>
    <w:unhideWhenUsed/>
    <w:rsid w:val="00F965BB"/>
    <w:pPr>
      <w:suppressAutoHyphens/>
      <w:autoSpaceDE w:val="0"/>
      <w:spacing w:after="0" w:line="240" w:lineRule="auto"/>
    </w:pPr>
    <w:rPr>
      <w:rFonts w:ascii="Times New Roman" w:eastAsia="Times New Roman" w:hAnsi="Times New Roman" w:cs="Times New Roman"/>
      <w:sz w:val="20"/>
      <w:szCs w:val="20"/>
      <w:lang w:val="en-GB" w:eastAsia="ar-SA"/>
    </w:rPr>
  </w:style>
  <w:style w:type="character" w:customStyle="1" w:styleId="SignatureChar">
    <w:name w:val="Signature Char"/>
    <w:basedOn w:val="DefaultParagraphFont"/>
    <w:link w:val="Signature"/>
    <w:semiHidden/>
    <w:rsid w:val="00F965BB"/>
    <w:rPr>
      <w:rFonts w:ascii="Times New Roman" w:eastAsia="Times New Roman" w:hAnsi="Times New Roman" w:cs="Times New Roman"/>
      <w:sz w:val="20"/>
      <w:szCs w:val="20"/>
      <w:lang w:val="en-GB" w:eastAsia="ar-SA"/>
    </w:rPr>
  </w:style>
  <w:style w:type="paragraph" w:customStyle="1" w:styleId="zKISDescFooter2">
    <w:name w:val="zKISDescFooter2"/>
    <w:basedOn w:val="Normal"/>
    <w:rsid w:val="00F965BB"/>
    <w:pPr>
      <w:suppressAutoHyphens/>
      <w:autoSpaceDE w:val="0"/>
      <w:spacing w:after="0" w:line="130" w:lineRule="exact"/>
    </w:pPr>
    <w:rPr>
      <w:rFonts w:ascii="Univers 45 Light" w:eastAsia="Times New Roman" w:hAnsi="Univers 45 Light" w:cs="Times New Roman"/>
      <w:sz w:val="11"/>
      <w:szCs w:val="20"/>
      <w:lang w:val="en-GB" w:eastAsia="ar-SA"/>
    </w:rPr>
  </w:style>
  <w:style w:type="paragraph" w:styleId="TOCHeading">
    <w:name w:val="TOC Heading"/>
    <w:basedOn w:val="Heading1"/>
    <w:next w:val="Normal"/>
    <w:uiPriority w:val="39"/>
    <w:unhideWhenUsed/>
    <w:qFormat/>
    <w:rsid w:val="00754601"/>
    <w:pPr>
      <w:outlineLvl w:val="9"/>
    </w:pPr>
  </w:style>
  <w:style w:type="paragraph" w:styleId="TOC1">
    <w:name w:val="toc 1"/>
    <w:basedOn w:val="Normal"/>
    <w:next w:val="Normal"/>
    <w:autoRedefine/>
    <w:uiPriority w:val="39"/>
    <w:unhideWhenUsed/>
    <w:rsid w:val="00754601"/>
    <w:pPr>
      <w:spacing w:after="100"/>
    </w:pPr>
  </w:style>
  <w:style w:type="paragraph" w:styleId="TOC2">
    <w:name w:val="toc 2"/>
    <w:basedOn w:val="Normal"/>
    <w:next w:val="Normal"/>
    <w:autoRedefine/>
    <w:uiPriority w:val="39"/>
    <w:unhideWhenUsed/>
    <w:rsid w:val="00754601"/>
    <w:pPr>
      <w:spacing w:after="100"/>
      <w:ind w:left="220"/>
    </w:pPr>
  </w:style>
  <w:style w:type="character" w:styleId="Hyperlink">
    <w:name w:val="Hyperlink"/>
    <w:basedOn w:val="DefaultParagraphFont"/>
    <w:uiPriority w:val="99"/>
    <w:unhideWhenUsed/>
    <w:rsid w:val="00754601"/>
    <w:rPr>
      <w:color w:val="0563C1" w:themeColor="hyperlink"/>
      <w:u w:val="single"/>
    </w:rPr>
  </w:style>
  <w:style w:type="character" w:customStyle="1" w:styleId="Heading4Char">
    <w:name w:val="Heading 4 Char"/>
    <w:basedOn w:val="DefaultParagraphFont"/>
    <w:link w:val="Heading4"/>
    <w:uiPriority w:val="9"/>
    <w:semiHidden/>
    <w:rsid w:val="002764D8"/>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27299B"/>
    <w:rPr>
      <w:sz w:val="16"/>
      <w:szCs w:val="16"/>
    </w:rPr>
  </w:style>
  <w:style w:type="paragraph" w:styleId="CommentText">
    <w:name w:val="annotation text"/>
    <w:basedOn w:val="Normal"/>
    <w:link w:val="CommentTextChar"/>
    <w:uiPriority w:val="99"/>
    <w:unhideWhenUsed/>
    <w:rsid w:val="0027299B"/>
    <w:pPr>
      <w:spacing w:line="240" w:lineRule="auto"/>
    </w:pPr>
    <w:rPr>
      <w:sz w:val="20"/>
      <w:szCs w:val="20"/>
    </w:rPr>
  </w:style>
  <w:style w:type="character" w:customStyle="1" w:styleId="CommentTextChar">
    <w:name w:val="Comment Text Char"/>
    <w:basedOn w:val="DefaultParagraphFont"/>
    <w:link w:val="CommentText"/>
    <w:uiPriority w:val="99"/>
    <w:rsid w:val="0027299B"/>
    <w:rPr>
      <w:sz w:val="20"/>
      <w:szCs w:val="20"/>
    </w:rPr>
  </w:style>
  <w:style w:type="paragraph" w:styleId="CommentSubject">
    <w:name w:val="annotation subject"/>
    <w:basedOn w:val="CommentText"/>
    <w:next w:val="CommentText"/>
    <w:link w:val="CommentSubjectChar"/>
    <w:uiPriority w:val="99"/>
    <w:semiHidden/>
    <w:unhideWhenUsed/>
    <w:rsid w:val="0027299B"/>
    <w:rPr>
      <w:b/>
      <w:bCs/>
    </w:rPr>
  </w:style>
  <w:style w:type="character" w:customStyle="1" w:styleId="CommentSubjectChar">
    <w:name w:val="Comment Subject Char"/>
    <w:basedOn w:val="CommentTextChar"/>
    <w:link w:val="CommentSubject"/>
    <w:uiPriority w:val="99"/>
    <w:semiHidden/>
    <w:rsid w:val="0027299B"/>
    <w:rPr>
      <w:b/>
      <w:bCs/>
      <w:sz w:val="20"/>
      <w:szCs w:val="20"/>
    </w:rPr>
  </w:style>
  <w:style w:type="paragraph" w:styleId="Header">
    <w:name w:val="header"/>
    <w:basedOn w:val="Normal"/>
    <w:link w:val="HeaderChar"/>
    <w:uiPriority w:val="99"/>
    <w:unhideWhenUsed/>
    <w:rsid w:val="008F5C62"/>
    <w:pPr>
      <w:tabs>
        <w:tab w:val="center" w:pos="4844"/>
        <w:tab w:val="right" w:pos="9689"/>
      </w:tabs>
      <w:spacing w:after="0" w:line="240" w:lineRule="auto"/>
    </w:pPr>
  </w:style>
  <w:style w:type="character" w:customStyle="1" w:styleId="HeaderChar">
    <w:name w:val="Header Char"/>
    <w:basedOn w:val="DefaultParagraphFont"/>
    <w:link w:val="Header"/>
    <w:uiPriority w:val="99"/>
    <w:rsid w:val="008F5C62"/>
  </w:style>
  <w:style w:type="paragraph" w:styleId="Footer">
    <w:name w:val="footer"/>
    <w:basedOn w:val="Normal"/>
    <w:link w:val="FooterChar"/>
    <w:uiPriority w:val="99"/>
    <w:unhideWhenUsed/>
    <w:rsid w:val="008F5C62"/>
    <w:pPr>
      <w:tabs>
        <w:tab w:val="center" w:pos="4844"/>
        <w:tab w:val="right" w:pos="9689"/>
      </w:tabs>
      <w:spacing w:after="0" w:line="240" w:lineRule="auto"/>
    </w:pPr>
  </w:style>
  <w:style w:type="character" w:customStyle="1" w:styleId="FooterChar">
    <w:name w:val="Footer Char"/>
    <w:basedOn w:val="DefaultParagraphFont"/>
    <w:link w:val="Footer"/>
    <w:uiPriority w:val="99"/>
    <w:rsid w:val="008F5C62"/>
  </w:style>
  <w:style w:type="paragraph" w:styleId="NormalWeb">
    <w:name w:val="Normal (Web)"/>
    <w:basedOn w:val="Normal"/>
    <w:uiPriority w:val="99"/>
    <w:semiHidden/>
    <w:unhideWhenUsed/>
    <w:rsid w:val="00973D9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19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19ED"/>
    <w:rPr>
      <w:sz w:val="20"/>
      <w:szCs w:val="20"/>
    </w:rPr>
  </w:style>
  <w:style w:type="character" w:styleId="EndnoteReference">
    <w:name w:val="endnote reference"/>
    <w:basedOn w:val="DefaultParagraphFont"/>
    <w:uiPriority w:val="99"/>
    <w:semiHidden/>
    <w:unhideWhenUsed/>
    <w:rsid w:val="009519ED"/>
    <w:rPr>
      <w:vertAlign w:val="superscript"/>
    </w:rPr>
  </w:style>
  <w:style w:type="paragraph" w:styleId="Revision">
    <w:name w:val="Revision"/>
    <w:hidden/>
    <w:uiPriority w:val="99"/>
    <w:semiHidden/>
    <w:rsid w:val="001951E5"/>
    <w:pPr>
      <w:spacing w:after="0" w:line="240" w:lineRule="auto"/>
    </w:pPr>
    <w:rPr>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269">
      <w:bodyDiv w:val="1"/>
      <w:marLeft w:val="0"/>
      <w:marRight w:val="0"/>
      <w:marTop w:val="0"/>
      <w:marBottom w:val="0"/>
      <w:divBdr>
        <w:top w:val="none" w:sz="0" w:space="0" w:color="auto"/>
        <w:left w:val="none" w:sz="0" w:space="0" w:color="auto"/>
        <w:bottom w:val="none" w:sz="0" w:space="0" w:color="auto"/>
        <w:right w:val="none" w:sz="0" w:space="0" w:color="auto"/>
      </w:divBdr>
    </w:div>
    <w:div w:id="80027116">
      <w:bodyDiv w:val="1"/>
      <w:marLeft w:val="0"/>
      <w:marRight w:val="0"/>
      <w:marTop w:val="0"/>
      <w:marBottom w:val="0"/>
      <w:divBdr>
        <w:top w:val="none" w:sz="0" w:space="0" w:color="auto"/>
        <w:left w:val="none" w:sz="0" w:space="0" w:color="auto"/>
        <w:bottom w:val="none" w:sz="0" w:space="0" w:color="auto"/>
        <w:right w:val="none" w:sz="0" w:space="0" w:color="auto"/>
      </w:divBdr>
    </w:div>
    <w:div w:id="465515928">
      <w:bodyDiv w:val="1"/>
      <w:marLeft w:val="0"/>
      <w:marRight w:val="0"/>
      <w:marTop w:val="0"/>
      <w:marBottom w:val="0"/>
      <w:divBdr>
        <w:top w:val="none" w:sz="0" w:space="0" w:color="auto"/>
        <w:left w:val="none" w:sz="0" w:space="0" w:color="auto"/>
        <w:bottom w:val="none" w:sz="0" w:space="0" w:color="auto"/>
        <w:right w:val="none" w:sz="0" w:space="0" w:color="auto"/>
      </w:divBdr>
    </w:div>
    <w:div w:id="817305430">
      <w:bodyDiv w:val="1"/>
      <w:marLeft w:val="0"/>
      <w:marRight w:val="0"/>
      <w:marTop w:val="0"/>
      <w:marBottom w:val="0"/>
      <w:divBdr>
        <w:top w:val="none" w:sz="0" w:space="0" w:color="auto"/>
        <w:left w:val="none" w:sz="0" w:space="0" w:color="auto"/>
        <w:bottom w:val="none" w:sz="0" w:space="0" w:color="auto"/>
        <w:right w:val="none" w:sz="0" w:space="0" w:color="auto"/>
      </w:divBdr>
    </w:div>
    <w:div w:id="876239879">
      <w:bodyDiv w:val="1"/>
      <w:marLeft w:val="0"/>
      <w:marRight w:val="0"/>
      <w:marTop w:val="0"/>
      <w:marBottom w:val="0"/>
      <w:divBdr>
        <w:top w:val="none" w:sz="0" w:space="0" w:color="auto"/>
        <w:left w:val="none" w:sz="0" w:space="0" w:color="auto"/>
        <w:bottom w:val="none" w:sz="0" w:space="0" w:color="auto"/>
        <w:right w:val="none" w:sz="0" w:space="0" w:color="auto"/>
      </w:divBdr>
    </w:div>
    <w:div w:id="1247617123">
      <w:bodyDiv w:val="1"/>
      <w:marLeft w:val="0"/>
      <w:marRight w:val="0"/>
      <w:marTop w:val="0"/>
      <w:marBottom w:val="0"/>
      <w:divBdr>
        <w:top w:val="none" w:sz="0" w:space="0" w:color="auto"/>
        <w:left w:val="none" w:sz="0" w:space="0" w:color="auto"/>
        <w:bottom w:val="none" w:sz="0" w:space="0" w:color="auto"/>
        <w:right w:val="none" w:sz="0" w:space="0" w:color="auto"/>
      </w:divBdr>
      <w:divsChild>
        <w:div w:id="921991138">
          <w:marLeft w:val="0"/>
          <w:marRight w:val="0"/>
          <w:marTop w:val="0"/>
          <w:marBottom w:val="0"/>
          <w:divBdr>
            <w:top w:val="none" w:sz="0" w:space="0" w:color="auto"/>
            <w:left w:val="none" w:sz="0" w:space="0" w:color="auto"/>
            <w:bottom w:val="none" w:sz="0" w:space="0" w:color="auto"/>
            <w:right w:val="none" w:sz="0" w:space="0" w:color="auto"/>
          </w:divBdr>
        </w:div>
      </w:divsChild>
    </w:div>
    <w:div w:id="1274940513">
      <w:bodyDiv w:val="1"/>
      <w:marLeft w:val="0"/>
      <w:marRight w:val="0"/>
      <w:marTop w:val="0"/>
      <w:marBottom w:val="0"/>
      <w:divBdr>
        <w:top w:val="none" w:sz="0" w:space="0" w:color="auto"/>
        <w:left w:val="none" w:sz="0" w:space="0" w:color="auto"/>
        <w:bottom w:val="none" w:sz="0" w:space="0" w:color="auto"/>
        <w:right w:val="none" w:sz="0" w:space="0" w:color="auto"/>
      </w:divBdr>
    </w:div>
    <w:div w:id="1308827174">
      <w:bodyDiv w:val="1"/>
      <w:marLeft w:val="0"/>
      <w:marRight w:val="0"/>
      <w:marTop w:val="0"/>
      <w:marBottom w:val="0"/>
      <w:divBdr>
        <w:top w:val="none" w:sz="0" w:space="0" w:color="auto"/>
        <w:left w:val="none" w:sz="0" w:space="0" w:color="auto"/>
        <w:bottom w:val="none" w:sz="0" w:space="0" w:color="auto"/>
        <w:right w:val="none" w:sz="0" w:space="0" w:color="auto"/>
      </w:divBdr>
    </w:div>
    <w:div w:id="1780225082">
      <w:bodyDiv w:val="1"/>
      <w:marLeft w:val="0"/>
      <w:marRight w:val="0"/>
      <w:marTop w:val="0"/>
      <w:marBottom w:val="0"/>
      <w:divBdr>
        <w:top w:val="none" w:sz="0" w:space="0" w:color="auto"/>
        <w:left w:val="none" w:sz="0" w:space="0" w:color="auto"/>
        <w:bottom w:val="none" w:sz="0" w:space="0" w:color="auto"/>
        <w:right w:val="none" w:sz="0" w:space="0" w:color="auto"/>
      </w:divBdr>
    </w:div>
    <w:div w:id="1813447741">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51680914">
      <w:bodyDiv w:val="1"/>
      <w:marLeft w:val="0"/>
      <w:marRight w:val="0"/>
      <w:marTop w:val="0"/>
      <w:marBottom w:val="0"/>
      <w:divBdr>
        <w:top w:val="none" w:sz="0" w:space="0" w:color="auto"/>
        <w:left w:val="none" w:sz="0" w:space="0" w:color="auto"/>
        <w:bottom w:val="none" w:sz="0" w:space="0" w:color="auto"/>
        <w:right w:val="none" w:sz="0" w:space="0" w:color="auto"/>
      </w:divBdr>
    </w:div>
    <w:div w:id="1977221377">
      <w:bodyDiv w:val="1"/>
      <w:marLeft w:val="0"/>
      <w:marRight w:val="0"/>
      <w:marTop w:val="0"/>
      <w:marBottom w:val="0"/>
      <w:divBdr>
        <w:top w:val="none" w:sz="0" w:space="0" w:color="auto"/>
        <w:left w:val="none" w:sz="0" w:space="0" w:color="auto"/>
        <w:bottom w:val="none" w:sz="0" w:space="0" w:color="auto"/>
        <w:right w:val="none" w:sz="0" w:space="0" w:color="auto"/>
      </w:divBdr>
    </w:div>
    <w:div w:id="2034914712">
      <w:bodyDiv w:val="1"/>
      <w:marLeft w:val="0"/>
      <w:marRight w:val="0"/>
      <w:marTop w:val="0"/>
      <w:marBottom w:val="0"/>
      <w:divBdr>
        <w:top w:val="none" w:sz="0" w:space="0" w:color="auto"/>
        <w:left w:val="none" w:sz="0" w:space="0" w:color="auto"/>
        <w:bottom w:val="none" w:sz="0" w:space="0" w:color="auto"/>
        <w:right w:val="none" w:sz="0" w:space="0" w:color="auto"/>
      </w:divBdr>
    </w:div>
    <w:div w:id="2041854199">
      <w:bodyDiv w:val="1"/>
      <w:marLeft w:val="0"/>
      <w:marRight w:val="0"/>
      <w:marTop w:val="0"/>
      <w:marBottom w:val="0"/>
      <w:divBdr>
        <w:top w:val="none" w:sz="0" w:space="0" w:color="auto"/>
        <w:left w:val="none" w:sz="0" w:space="0" w:color="auto"/>
        <w:bottom w:val="none" w:sz="0" w:space="0" w:color="auto"/>
        <w:right w:val="none" w:sz="0" w:space="0" w:color="auto"/>
      </w:divBdr>
    </w:div>
    <w:div w:id="20653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400" b="1" i="0" baseline="0">
                <a:effectLst/>
                <a:latin typeface="+mj-lt"/>
              </a:rPr>
              <a:t>შიდა აუდიტის მიგნებების გამომწვევი ძირეული მიზეზები</a:t>
            </a:r>
            <a:endParaRPr lang="en-ZA" sz="1400" b="1" i="0" baseline="0">
              <a:effectLst/>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დაბალი</c:v>
                </c:pt>
              </c:strCache>
            </c:strRef>
          </c:tx>
          <c:spPr>
            <a:solidFill>
              <a:srgbClr val="00B050"/>
            </a:solidFill>
            <a:ln>
              <a:noFill/>
            </a:ln>
            <a:effectLst/>
          </c:spPr>
          <c:invertIfNegative val="0"/>
          <c:cat>
            <c:strRef>
              <c:f>Sheet1!$A$2:$A$5</c:f>
              <c:strCache>
                <c:ptCount val="4"/>
                <c:pt idx="0">
                  <c:v>ადამიანი</c:v>
                </c:pt>
                <c:pt idx="1">
                  <c:v>პროცესი</c:v>
                </c:pt>
                <c:pt idx="2">
                  <c:v>სისტემა</c:v>
                </c:pt>
                <c:pt idx="3">
                  <c:v>შიდა გარემო</c:v>
                </c:pt>
              </c:strCache>
            </c:strRef>
          </c:cat>
          <c:val>
            <c:numRef>
              <c:f>Sheet1!$B$2:$B$5</c:f>
              <c:numCache>
                <c:formatCode>General</c:formatCode>
                <c:ptCount val="4"/>
                <c:pt idx="0">
                  <c:v>4.3</c:v>
                </c:pt>
                <c:pt idx="1">
                  <c:v>0</c:v>
                </c:pt>
                <c:pt idx="2">
                  <c:v>3.5</c:v>
                </c:pt>
                <c:pt idx="3">
                  <c:v>0</c:v>
                </c:pt>
              </c:numCache>
            </c:numRef>
          </c:val>
          <c:extLst>
            <c:ext xmlns:c16="http://schemas.microsoft.com/office/drawing/2014/chart" uri="{C3380CC4-5D6E-409C-BE32-E72D297353CC}">
              <c16:uniqueId val="{00000000-18CD-4AC1-A093-7DD1D9C3D646}"/>
            </c:ext>
          </c:extLst>
        </c:ser>
        <c:ser>
          <c:idx val="1"/>
          <c:order val="1"/>
          <c:tx>
            <c:strRef>
              <c:f>Sheet1!$C$1</c:f>
              <c:strCache>
                <c:ptCount val="1"/>
                <c:pt idx="0">
                  <c:v>ზომიერი</c:v>
                </c:pt>
              </c:strCache>
            </c:strRef>
          </c:tx>
          <c:spPr>
            <a:solidFill>
              <a:srgbClr val="FFFF00"/>
            </a:solidFill>
            <a:ln>
              <a:noFill/>
            </a:ln>
            <a:effectLst/>
          </c:spPr>
          <c:invertIfNegative val="0"/>
          <c:cat>
            <c:strRef>
              <c:f>Sheet1!$A$2:$A$5</c:f>
              <c:strCache>
                <c:ptCount val="4"/>
                <c:pt idx="0">
                  <c:v>ადამიანი</c:v>
                </c:pt>
                <c:pt idx="1">
                  <c:v>პროცესი</c:v>
                </c:pt>
                <c:pt idx="2">
                  <c:v>სისტემა</c:v>
                </c:pt>
                <c:pt idx="3">
                  <c:v>შიდა გარემო</c:v>
                </c:pt>
              </c:strCache>
            </c:strRef>
          </c:cat>
          <c:val>
            <c:numRef>
              <c:f>Sheet1!$C$2:$C$5</c:f>
              <c:numCache>
                <c:formatCode>General</c:formatCode>
                <c:ptCount val="4"/>
                <c:pt idx="0">
                  <c:v>0.3</c:v>
                </c:pt>
                <c:pt idx="1">
                  <c:v>0</c:v>
                </c:pt>
                <c:pt idx="2">
                  <c:v>0</c:v>
                </c:pt>
                <c:pt idx="3">
                  <c:v>2.8</c:v>
                </c:pt>
              </c:numCache>
            </c:numRef>
          </c:val>
          <c:extLst>
            <c:ext xmlns:c16="http://schemas.microsoft.com/office/drawing/2014/chart" uri="{C3380CC4-5D6E-409C-BE32-E72D297353CC}">
              <c16:uniqueId val="{00000001-18CD-4AC1-A093-7DD1D9C3D646}"/>
            </c:ext>
          </c:extLst>
        </c:ser>
        <c:ser>
          <c:idx val="2"/>
          <c:order val="2"/>
          <c:tx>
            <c:strRef>
              <c:f>Sheet1!$D$1</c:f>
              <c:strCache>
                <c:ptCount val="1"/>
                <c:pt idx="0">
                  <c:v>მაღალი</c:v>
                </c:pt>
              </c:strCache>
            </c:strRef>
          </c:tx>
          <c:spPr>
            <a:solidFill>
              <a:srgbClr val="FFC000"/>
            </a:solidFill>
            <a:ln>
              <a:noFill/>
            </a:ln>
            <a:effectLst/>
          </c:spPr>
          <c:invertIfNegative val="0"/>
          <c:cat>
            <c:strRef>
              <c:f>Sheet1!$A$2:$A$5</c:f>
              <c:strCache>
                <c:ptCount val="4"/>
                <c:pt idx="0">
                  <c:v>ადამიანი</c:v>
                </c:pt>
                <c:pt idx="1">
                  <c:v>პროცესი</c:v>
                </c:pt>
                <c:pt idx="2">
                  <c:v>სისტემა</c:v>
                </c:pt>
                <c:pt idx="3">
                  <c:v>შიდა გარემო</c:v>
                </c:pt>
              </c:strCache>
            </c:strRef>
          </c:cat>
          <c:val>
            <c:numRef>
              <c:f>Sheet1!$D$2:$D$5</c:f>
              <c:numCache>
                <c:formatCode>General</c:formatCode>
                <c:ptCount val="4"/>
                <c:pt idx="0">
                  <c:v>2</c:v>
                </c:pt>
                <c:pt idx="1">
                  <c:v>2</c:v>
                </c:pt>
                <c:pt idx="2">
                  <c:v>0</c:v>
                </c:pt>
                <c:pt idx="3">
                  <c:v>5</c:v>
                </c:pt>
              </c:numCache>
            </c:numRef>
          </c:val>
          <c:extLst>
            <c:ext xmlns:c16="http://schemas.microsoft.com/office/drawing/2014/chart" uri="{C3380CC4-5D6E-409C-BE32-E72D297353CC}">
              <c16:uniqueId val="{00000002-18CD-4AC1-A093-7DD1D9C3D646}"/>
            </c:ext>
          </c:extLst>
        </c:ser>
        <c:ser>
          <c:idx val="3"/>
          <c:order val="3"/>
          <c:tx>
            <c:strRef>
              <c:f>Sheet1!$E$1</c:f>
              <c:strCache>
                <c:ptCount val="1"/>
                <c:pt idx="0">
                  <c:v>სერიოზული</c:v>
                </c:pt>
              </c:strCache>
            </c:strRef>
          </c:tx>
          <c:spPr>
            <a:solidFill>
              <a:srgbClr val="FF0000"/>
            </a:solidFill>
            <a:ln>
              <a:noFill/>
            </a:ln>
            <a:effectLst/>
          </c:spPr>
          <c:invertIfNegative val="0"/>
          <c:cat>
            <c:strRef>
              <c:f>Sheet1!$A$2:$A$5</c:f>
              <c:strCache>
                <c:ptCount val="4"/>
                <c:pt idx="0">
                  <c:v>ადამიანი</c:v>
                </c:pt>
                <c:pt idx="1">
                  <c:v>პროცესი</c:v>
                </c:pt>
                <c:pt idx="2">
                  <c:v>სისტემა</c:v>
                </c:pt>
                <c:pt idx="3">
                  <c:v>შიდა გარემო</c:v>
                </c:pt>
              </c:strCache>
            </c:strRef>
          </c:cat>
          <c:val>
            <c:numRef>
              <c:f>Sheet1!$E$2:$E$5</c:f>
              <c:numCache>
                <c:formatCode>General</c:formatCode>
                <c:ptCount val="4"/>
                <c:pt idx="0">
                  <c:v>2</c:v>
                </c:pt>
                <c:pt idx="1">
                  <c:v>2</c:v>
                </c:pt>
                <c:pt idx="2">
                  <c:v>3</c:v>
                </c:pt>
                <c:pt idx="3">
                  <c:v>0</c:v>
                </c:pt>
              </c:numCache>
            </c:numRef>
          </c:val>
          <c:extLst>
            <c:ext xmlns:c16="http://schemas.microsoft.com/office/drawing/2014/chart" uri="{C3380CC4-5D6E-409C-BE32-E72D297353CC}">
              <c16:uniqueId val="{00000003-18CD-4AC1-A093-7DD1D9C3D646}"/>
            </c:ext>
          </c:extLst>
        </c:ser>
        <c:ser>
          <c:idx val="4"/>
          <c:order val="4"/>
          <c:tx>
            <c:strRef>
              <c:f>Sheet1!$F$1</c:f>
              <c:strCache>
                <c:ptCount val="1"/>
                <c:pt idx="0">
                  <c:v>გაუმჯობესება</c:v>
                </c:pt>
              </c:strCache>
            </c:strRef>
          </c:tx>
          <c:spPr>
            <a:solidFill>
              <a:srgbClr val="92D050"/>
            </a:solidFill>
            <a:ln>
              <a:noFill/>
            </a:ln>
            <a:effectLst/>
          </c:spPr>
          <c:invertIfNegative val="0"/>
          <c:cat>
            <c:strRef>
              <c:f>Sheet1!$A$2:$A$5</c:f>
              <c:strCache>
                <c:ptCount val="4"/>
                <c:pt idx="0">
                  <c:v>ადამიანი</c:v>
                </c:pt>
                <c:pt idx="1">
                  <c:v>პროცესი</c:v>
                </c:pt>
                <c:pt idx="2">
                  <c:v>სისტემა</c:v>
                </c:pt>
                <c:pt idx="3">
                  <c:v>შიდა გარემო</c:v>
                </c:pt>
              </c:strCache>
            </c:strRef>
          </c:cat>
          <c:val>
            <c:numRef>
              <c:f>Sheet1!$F$2:$F$5</c:f>
              <c:numCache>
                <c:formatCode>General</c:formatCode>
                <c:ptCount val="4"/>
                <c:pt idx="0">
                  <c:v>1.4</c:v>
                </c:pt>
                <c:pt idx="1">
                  <c:v>2.5</c:v>
                </c:pt>
                <c:pt idx="2">
                  <c:v>3.1</c:v>
                </c:pt>
                <c:pt idx="3">
                  <c:v>0</c:v>
                </c:pt>
              </c:numCache>
            </c:numRef>
          </c:val>
          <c:extLst>
            <c:ext xmlns:c16="http://schemas.microsoft.com/office/drawing/2014/chart" uri="{C3380CC4-5D6E-409C-BE32-E72D297353CC}">
              <c16:uniqueId val="{00000004-18CD-4AC1-A093-7DD1D9C3D646}"/>
            </c:ext>
          </c:extLst>
        </c:ser>
        <c:dLbls>
          <c:showLegendKey val="0"/>
          <c:showVal val="0"/>
          <c:showCatName val="0"/>
          <c:showSerName val="0"/>
          <c:showPercent val="0"/>
          <c:showBubbleSize val="0"/>
        </c:dLbls>
        <c:gapWidth val="219"/>
        <c:overlap val="-27"/>
        <c:axId val="807811096"/>
        <c:axId val="807812080"/>
      </c:barChart>
      <c:catAx>
        <c:axId val="80781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812080"/>
        <c:crosses val="autoZero"/>
        <c:auto val="1"/>
        <c:lblAlgn val="ctr"/>
        <c:lblOffset val="100"/>
        <c:noMultiLvlLbl val="0"/>
      </c:catAx>
      <c:valAx>
        <c:axId val="80781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81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CE95B5FDB1049B48CE306D6A88161" ma:contentTypeVersion="21" ma:contentTypeDescription="Create a new document." ma:contentTypeScope="" ma:versionID="b4fe866d6043828ec0985cb25d08217c">
  <xsd:schema xmlns:xsd="http://www.w3.org/2001/XMLSchema" xmlns:xs="http://www.w3.org/2001/XMLSchema" xmlns:p="http://schemas.microsoft.com/office/2006/metadata/properties" xmlns:ns2="453e4774-5b97-49c2-9c2a-a181227e6901" xmlns:ns3="df5a802e-69b8-438c-9834-ca7182ead161" xmlns:ns4="50c908b1-f277-4340-90a9-4611d0b0f078" targetNamespace="http://schemas.microsoft.com/office/2006/metadata/properties" ma:root="true" ma:fieldsID="9e6ce1b3f9f7e4882c1cff89e821834d" ns2:_="" ns3:_="" ns4:_="">
    <xsd:import namespace="453e4774-5b97-49c2-9c2a-a181227e6901"/>
    <xsd:import namespace="df5a802e-69b8-438c-9834-ca7182ead161"/>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Statu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4774-5b97-49c2-9c2a-a181227e6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Not Started"/>
          <xsd:enumeration value="In Progress"/>
          <xsd:enumeration value="To be reviewed"/>
          <xsd:enumeration value="Done"/>
          <xsd:enumeration value="Back to preparer"/>
        </xsd:restrictio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a802e-69b8-438c-9834-ca7182ead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8f6a781-9016-41d1-a7e3-57db139c1c7e}" ma:internalName="TaxCatchAll" ma:showField="CatchAllData" ma:web="df5a802e-69b8-438c-9834-ca7182ea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lcf76f155ced4ddcb4097134ff3c332f xmlns="453e4774-5b97-49c2-9c2a-a181227e6901">
      <Terms xmlns="http://schemas.microsoft.com/office/infopath/2007/PartnerControls"/>
    </lcf76f155ced4ddcb4097134ff3c332f>
    <Status xmlns="453e4774-5b97-49c2-9c2a-a181227e6901">Not Started</Status>
    <_Flow_SignoffStatus xmlns="453e4774-5b97-49c2-9c2a-a181227e69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7E65-70DB-4F44-AAA0-96093E89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4774-5b97-49c2-9c2a-a181227e6901"/>
    <ds:schemaRef ds:uri="df5a802e-69b8-438c-9834-ca7182ead161"/>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997AA-7320-495E-9C8E-51D6F36A9774}">
  <ds:schemaRefs>
    <ds:schemaRef ds:uri="http://schemas.microsoft.com/sharepoint/v3/contenttype/forms"/>
  </ds:schemaRefs>
</ds:datastoreItem>
</file>

<file path=customXml/itemProps3.xml><?xml version="1.0" encoding="utf-8"?>
<ds:datastoreItem xmlns:ds="http://schemas.openxmlformats.org/officeDocument/2006/customXml" ds:itemID="{7BC242FB-3F3C-4954-9B00-293F0E6AC28B}">
  <ds:schemaRefs>
    <ds:schemaRef ds:uri="http://schemas.microsoft.com/office/2006/metadata/properties"/>
    <ds:schemaRef ds:uri="http://schemas.microsoft.com/office/infopath/2007/PartnerControls"/>
    <ds:schemaRef ds:uri="50c908b1-f277-4340-90a9-4611d0b0f078"/>
    <ds:schemaRef ds:uri="453e4774-5b97-49c2-9c2a-a181227e6901"/>
  </ds:schemaRefs>
</ds:datastoreItem>
</file>

<file path=customXml/itemProps4.xml><?xml version="1.0" encoding="utf-8"?>
<ds:datastoreItem xmlns:ds="http://schemas.openxmlformats.org/officeDocument/2006/customXml" ds:itemID="{33023DD2-981B-47FA-BE11-1E77EFB9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310 IT Audit report (Template)</vt:lpstr>
    </vt:vector>
  </TitlesOfParts>
  <Company/>
  <LinksUpToDate>false</LinksUpToDate>
  <CharactersWithSpaces>11137</CharactersWithSpaces>
  <SharedDoc>false</SharedDoc>
  <HLinks>
    <vt:vector size="90" baseType="variant">
      <vt:variant>
        <vt:i4>1703996</vt:i4>
      </vt:variant>
      <vt:variant>
        <vt:i4>86</vt:i4>
      </vt:variant>
      <vt:variant>
        <vt:i4>0</vt:i4>
      </vt:variant>
      <vt:variant>
        <vt:i4>5</vt:i4>
      </vt:variant>
      <vt:variant>
        <vt:lpwstr/>
      </vt:variant>
      <vt:variant>
        <vt:lpwstr>_Toc145419941</vt:lpwstr>
      </vt:variant>
      <vt:variant>
        <vt:i4>1703996</vt:i4>
      </vt:variant>
      <vt:variant>
        <vt:i4>80</vt:i4>
      </vt:variant>
      <vt:variant>
        <vt:i4>0</vt:i4>
      </vt:variant>
      <vt:variant>
        <vt:i4>5</vt:i4>
      </vt:variant>
      <vt:variant>
        <vt:lpwstr/>
      </vt:variant>
      <vt:variant>
        <vt:lpwstr>_Toc145419940</vt:lpwstr>
      </vt:variant>
      <vt:variant>
        <vt:i4>1900604</vt:i4>
      </vt:variant>
      <vt:variant>
        <vt:i4>74</vt:i4>
      </vt:variant>
      <vt:variant>
        <vt:i4>0</vt:i4>
      </vt:variant>
      <vt:variant>
        <vt:i4>5</vt:i4>
      </vt:variant>
      <vt:variant>
        <vt:lpwstr/>
      </vt:variant>
      <vt:variant>
        <vt:lpwstr>_Toc145419939</vt:lpwstr>
      </vt:variant>
      <vt:variant>
        <vt:i4>1900604</vt:i4>
      </vt:variant>
      <vt:variant>
        <vt:i4>68</vt:i4>
      </vt:variant>
      <vt:variant>
        <vt:i4>0</vt:i4>
      </vt:variant>
      <vt:variant>
        <vt:i4>5</vt:i4>
      </vt:variant>
      <vt:variant>
        <vt:lpwstr/>
      </vt:variant>
      <vt:variant>
        <vt:lpwstr>_Toc145419938</vt:lpwstr>
      </vt:variant>
      <vt:variant>
        <vt:i4>1900604</vt:i4>
      </vt:variant>
      <vt:variant>
        <vt:i4>62</vt:i4>
      </vt:variant>
      <vt:variant>
        <vt:i4>0</vt:i4>
      </vt:variant>
      <vt:variant>
        <vt:i4>5</vt:i4>
      </vt:variant>
      <vt:variant>
        <vt:lpwstr/>
      </vt:variant>
      <vt:variant>
        <vt:lpwstr>_Toc145419937</vt:lpwstr>
      </vt:variant>
      <vt:variant>
        <vt:i4>1900604</vt:i4>
      </vt:variant>
      <vt:variant>
        <vt:i4>56</vt:i4>
      </vt:variant>
      <vt:variant>
        <vt:i4>0</vt:i4>
      </vt:variant>
      <vt:variant>
        <vt:i4>5</vt:i4>
      </vt:variant>
      <vt:variant>
        <vt:lpwstr/>
      </vt:variant>
      <vt:variant>
        <vt:lpwstr>_Toc145419936</vt:lpwstr>
      </vt:variant>
      <vt:variant>
        <vt:i4>1900604</vt:i4>
      </vt:variant>
      <vt:variant>
        <vt:i4>50</vt:i4>
      </vt:variant>
      <vt:variant>
        <vt:i4>0</vt:i4>
      </vt:variant>
      <vt:variant>
        <vt:i4>5</vt:i4>
      </vt:variant>
      <vt:variant>
        <vt:lpwstr/>
      </vt:variant>
      <vt:variant>
        <vt:lpwstr>_Toc145419935</vt:lpwstr>
      </vt:variant>
      <vt:variant>
        <vt:i4>1900604</vt:i4>
      </vt:variant>
      <vt:variant>
        <vt:i4>44</vt:i4>
      </vt:variant>
      <vt:variant>
        <vt:i4>0</vt:i4>
      </vt:variant>
      <vt:variant>
        <vt:i4>5</vt:i4>
      </vt:variant>
      <vt:variant>
        <vt:lpwstr/>
      </vt:variant>
      <vt:variant>
        <vt:lpwstr>_Toc145419934</vt:lpwstr>
      </vt:variant>
      <vt:variant>
        <vt:i4>1900604</vt:i4>
      </vt:variant>
      <vt:variant>
        <vt:i4>38</vt:i4>
      </vt:variant>
      <vt:variant>
        <vt:i4>0</vt:i4>
      </vt:variant>
      <vt:variant>
        <vt:i4>5</vt:i4>
      </vt:variant>
      <vt:variant>
        <vt:lpwstr/>
      </vt:variant>
      <vt:variant>
        <vt:lpwstr>_Toc145419933</vt:lpwstr>
      </vt:variant>
      <vt:variant>
        <vt:i4>1900604</vt:i4>
      </vt:variant>
      <vt:variant>
        <vt:i4>32</vt:i4>
      </vt:variant>
      <vt:variant>
        <vt:i4>0</vt:i4>
      </vt:variant>
      <vt:variant>
        <vt:i4>5</vt:i4>
      </vt:variant>
      <vt:variant>
        <vt:lpwstr/>
      </vt:variant>
      <vt:variant>
        <vt:lpwstr>_Toc145419932</vt:lpwstr>
      </vt:variant>
      <vt:variant>
        <vt:i4>1900604</vt:i4>
      </vt:variant>
      <vt:variant>
        <vt:i4>26</vt:i4>
      </vt:variant>
      <vt:variant>
        <vt:i4>0</vt:i4>
      </vt:variant>
      <vt:variant>
        <vt:i4>5</vt:i4>
      </vt:variant>
      <vt:variant>
        <vt:lpwstr/>
      </vt:variant>
      <vt:variant>
        <vt:lpwstr>_Toc145419931</vt:lpwstr>
      </vt:variant>
      <vt:variant>
        <vt:i4>1900604</vt:i4>
      </vt:variant>
      <vt:variant>
        <vt:i4>20</vt:i4>
      </vt:variant>
      <vt:variant>
        <vt:i4>0</vt:i4>
      </vt:variant>
      <vt:variant>
        <vt:i4>5</vt:i4>
      </vt:variant>
      <vt:variant>
        <vt:lpwstr/>
      </vt:variant>
      <vt:variant>
        <vt:lpwstr>_Toc145419930</vt:lpwstr>
      </vt:variant>
      <vt:variant>
        <vt:i4>1835068</vt:i4>
      </vt:variant>
      <vt:variant>
        <vt:i4>14</vt:i4>
      </vt:variant>
      <vt:variant>
        <vt:i4>0</vt:i4>
      </vt:variant>
      <vt:variant>
        <vt:i4>5</vt:i4>
      </vt:variant>
      <vt:variant>
        <vt:lpwstr/>
      </vt:variant>
      <vt:variant>
        <vt:lpwstr>_Toc145419929</vt:lpwstr>
      </vt:variant>
      <vt:variant>
        <vt:i4>1835068</vt:i4>
      </vt:variant>
      <vt:variant>
        <vt:i4>8</vt:i4>
      </vt:variant>
      <vt:variant>
        <vt:i4>0</vt:i4>
      </vt:variant>
      <vt:variant>
        <vt:i4>5</vt:i4>
      </vt:variant>
      <vt:variant>
        <vt:lpwstr/>
      </vt:variant>
      <vt:variant>
        <vt:lpwstr>_Toc145419928</vt:lpwstr>
      </vt:variant>
      <vt:variant>
        <vt:i4>1835068</vt:i4>
      </vt:variant>
      <vt:variant>
        <vt:i4>2</vt:i4>
      </vt:variant>
      <vt:variant>
        <vt:i4>0</vt:i4>
      </vt:variant>
      <vt:variant>
        <vt:i4>5</vt:i4>
      </vt:variant>
      <vt:variant>
        <vt:lpwstr/>
      </vt:variant>
      <vt:variant>
        <vt:lpwstr>_Toc145419927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 IT Audit report (Template)</dc:title>
  <dc:subject/>
  <dc:creator>Taia Tsiskarauli</dc:creator>
  <cp:keywords/>
  <dc:description/>
  <cp:lastModifiedBy>Tsotne Khvichia</cp:lastModifiedBy>
  <cp:revision>191</cp:revision>
  <dcterms:created xsi:type="dcterms:W3CDTF">2023-09-13T00:18:00Z</dcterms:created>
  <dcterms:modified xsi:type="dcterms:W3CDTF">2024-05-27T12:58:00Z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0x0101007B2CE95B5FDB1049B48CE306D6A88161</vt:lpwstr>
  </property>
  <property fmtid="{D5CDD505-2E9C-101B-9397-08002B2CF9AE}" pid="3" name="MediaServiceImageTags">
    <vt:lpwstr/>
  </property>
  <property fmtid="{D5CDD505-2E9C-101B-9397-08002B2CF9AE}" pid="4" name="GrammarlyDocumentId">
    <vt:lpwstr>0ccccb424d69b8854df37f9bc8f8c4b38a06dc83966de33abc42f2520413089d</vt:lpwstr>
  </property>
</Properties>
</file>